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CellSpacing w:w="0" w:type="dxa"/>
        <w:tblCellMar>
          <w:left w:w="0" w:type="dxa"/>
          <w:right w:w="0" w:type="dxa"/>
        </w:tblCellMar>
        <w:tblLook w:val="04A0" w:firstRow="1" w:lastRow="0" w:firstColumn="1" w:lastColumn="0" w:noHBand="0" w:noVBand="1"/>
      </w:tblPr>
      <w:tblGrid>
        <w:gridCol w:w="3348"/>
        <w:gridCol w:w="6291"/>
      </w:tblGrid>
      <w:tr w:rsidR="0013620D" w:rsidRPr="00AE6243" w14:paraId="04DB81E5" w14:textId="77777777" w:rsidTr="00980E88">
        <w:trPr>
          <w:tblCellSpacing w:w="0" w:type="dxa"/>
          <w:jc w:val="center"/>
        </w:trPr>
        <w:tc>
          <w:tcPr>
            <w:tcW w:w="3348" w:type="dxa"/>
            <w:tcMar>
              <w:top w:w="0" w:type="dxa"/>
              <w:left w:w="108" w:type="dxa"/>
              <w:bottom w:w="0" w:type="dxa"/>
              <w:right w:w="108" w:type="dxa"/>
            </w:tcMar>
            <w:hideMark/>
          </w:tcPr>
          <w:p w14:paraId="15A00004" w14:textId="06550671" w:rsidR="0013620D" w:rsidRPr="00F41686" w:rsidRDefault="0013620D" w:rsidP="00F41686">
            <w:pPr>
              <w:spacing w:before="120" w:after="120" w:line="234" w:lineRule="atLeast"/>
              <w:jc w:val="center"/>
              <w:rPr>
                <w:rFonts w:ascii="Times New Roman" w:eastAsia="Times New Roman" w:hAnsi="Times New Roman" w:cs="Times New Roman"/>
                <w:sz w:val="28"/>
                <w:szCs w:val="28"/>
              </w:rPr>
            </w:pPr>
            <w:bookmarkStart w:id="0" w:name="loai_2"/>
            <w:r w:rsidRPr="00AE6243">
              <w:rPr>
                <w:rFonts w:ascii="Times New Roman" w:eastAsia="Times New Roman" w:hAnsi="Times New Roman" w:cs="Times New Roman"/>
                <w:b/>
                <w:bCs/>
                <w:sz w:val="28"/>
                <w:szCs w:val="28"/>
                <w:lang w:val="vi-VN"/>
              </w:rPr>
              <w:t>ỦY BAN NHÂN DÂN</w:t>
            </w:r>
            <w:r w:rsidRPr="00AE6243">
              <w:rPr>
                <w:rFonts w:ascii="Times New Roman" w:eastAsia="Times New Roman" w:hAnsi="Times New Roman" w:cs="Times New Roman"/>
                <w:b/>
                <w:bCs/>
                <w:sz w:val="28"/>
                <w:szCs w:val="28"/>
              </w:rPr>
              <w:br/>
            </w:r>
            <w:r w:rsidRPr="00AE6243">
              <w:rPr>
                <w:rFonts w:ascii="Times New Roman" w:eastAsia="Times New Roman" w:hAnsi="Times New Roman" w:cs="Times New Roman"/>
                <w:b/>
                <w:bCs/>
                <w:sz w:val="28"/>
                <w:szCs w:val="28"/>
                <w:lang w:val="vi-VN"/>
              </w:rPr>
              <w:t xml:space="preserve">TỈNH </w:t>
            </w:r>
            <w:r>
              <w:rPr>
                <w:rFonts w:ascii="Times New Roman" w:eastAsia="Times New Roman" w:hAnsi="Times New Roman" w:cs="Times New Roman"/>
                <w:b/>
                <w:bCs/>
                <w:sz w:val="28"/>
                <w:szCs w:val="28"/>
              </w:rPr>
              <w:t>BẮC GIANG</w:t>
            </w:r>
            <w:r w:rsidRPr="00AE6243">
              <w:rPr>
                <w:rFonts w:ascii="Times New Roman" w:eastAsia="Times New Roman" w:hAnsi="Times New Roman" w:cs="Times New Roman"/>
                <w:b/>
                <w:bCs/>
                <w:sz w:val="28"/>
                <w:szCs w:val="28"/>
                <w:lang w:val="vi-VN"/>
              </w:rPr>
              <w:br/>
            </w:r>
            <w:r w:rsidR="00F41686">
              <w:rPr>
                <w:rFonts w:ascii="Times New Roman" w:eastAsia="Times New Roman" w:hAnsi="Times New Roman" w:cs="Times New Roman"/>
                <w:b/>
                <w:bCs/>
                <w:sz w:val="28"/>
                <w:szCs w:val="28"/>
              </w:rPr>
              <w:t>––––––</w:t>
            </w:r>
          </w:p>
        </w:tc>
        <w:tc>
          <w:tcPr>
            <w:tcW w:w="6291" w:type="dxa"/>
            <w:tcMar>
              <w:top w:w="0" w:type="dxa"/>
              <w:left w:w="108" w:type="dxa"/>
              <w:bottom w:w="0" w:type="dxa"/>
              <w:right w:w="108" w:type="dxa"/>
            </w:tcMar>
            <w:hideMark/>
          </w:tcPr>
          <w:p w14:paraId="362D59D1" w14:textId="0D5990A6" w:rsidR="0013620D" w:rsidRPr="006A7524" w:rsidRDefault="0013620D" w:rsidP="006A7524">
            <w:pPr>
              <w:spacing w:before="120" w:after="120" w:line="234" w:lineRule="atLeast"/>
              <w:jc w:val="center"/>
              <w:rPr>
                <w:rFonts w:ascii="Times New Roman" w:eastAsia="Times New Roman" w:hAnsi="Times New Roman" w:cs="Times New Roman"/>
                <w:sz w:val="28"/>
                <w:szCs w:val="28"/>
              </w:rPr>
            </w:pPr>
            <w:r w:rsidRPr="00AE6243">
              <w:rPr>
                <w:rFonts w:ascii="Times New Roman" w:eastAsia="Times New Roman" w:hAnsi="Times New Roman" w:cs="Times New Roman"/>
                <w:b/>
                <w:bCs/>
                <w:sz w:val="28"/>
                <w:szCs w:val="28"/>
                <w:lang w:val="vi-VN"/>
              </w:rPr>
              <w:t>CỘNG HÒA XÃ HỘI CHỦ NGHĨA VIỆT NAM</w:t>
            </w:r>
            <w:r w:rsidRPr="00AE6243">
              <w:rPr>
                <w:rFonts w:ascii="Times New Roman" w:eastAsia="Times New Roman" w:hAnsi="Times New Roman" w:cs="Times New Roman"/>
                <w:b/>
                <w:bCs/>
                <w:sz w:val="28"/>
                <w:szCs w:val="28"/>
                <w:lang w:val="vi-VN"/>
              </w:rPr>
              <w:br/>
              <w:t>Độc lập - Tự do - Hạnh phúc </w:t>
            </w:r>
            <w:r w:rsidRPr="00AE6243">
              <w:rPr>
                <w:rFonts w:ascii="Times New Roman" w:eastAsia="Times New Roman" w:hAnsi="Times New Roman" w:cs="Times New Roman"/>
                <w:b/>
                <w:bCs/>
                <w:sz w:val="28"/>
                <w:szCs w:val="28"/>
                <w:lang w:val="vi-VN"/>
              </w:rPr>
              <w:br/>
            </w:r>
            <w:r w:rsidR="006A7524">
              <w:rPr>
                <w:rFonts w:ascii="Times New Roman" w:eastAsia="Times New Roman" w:hAnsi="Times New Roman" w:cs="Times New Roman"/>
                <w:b/>
                <w:bCs/>
                <w:sz w:val="28"/>
                <w:szCs w:val="28"/>
              </w:rPr>
              <w:t>–––––––––––––––––––––––</w:t>
            </w:r>
          </w:p>
        </w:tc>
      </w:tr>
      <w:tr w:rsidR="0013620D" w:rsidRPr="00AE6243" w14:paraId="6E149278" w14:textId="77777777" w:rsidTr="00980E88">
        <w:trPr>
          <w:tblCellSpacing w:w="0" w:type="dxa"/>
          <w:jc w:val="center"/>
        </w:trPr>
        <w:tc>
          <w:tcPr>
            <w:tcW w:w="3348" w:type="dxa"/>
            <w:tcMar>
              <w:top w:w="0" w:type="dxa"/>
              <w:left w:w="108" w:type="dxa"/>
              <w:bottom w:w="0" w:type="dxa"/>
              <w:right w:w="108" w:type="dxa"/>
            </w:tcMar>
            <w:hideMark/>
          </w:tcPr>
          <w:p w14:paraId="7412CEEF" w14:textId="786DDE84" w:rsidR="0013620D" w:rsidRPr="00AE6243" w:rsidRDefault="0013620D" w:rsidP="00DF1C32">
            <w:pPr>
              <w:spacing w:before="120" w:after="120" w:line="234" w:lineRule="atLeast"/>
              <w:jc w:val="center"/>
              <w:rPr>
                <w:rFonts w:ascii="Times New Roman" w:eastAsia="Times New Roman" w:hAnsi="Times New Roman" w:cs="Times New Roman"/>
                <w:sz w:val="28"/>
                <w:szCs w:val="28"/>
              </w:rPr>
            </w:pPr>
            <w:r w:rsidRPr="00AE6243">
              <w:rPr>
                <w:rFonts w:ascii="Times New Roman" w:eastAsia="Times New Roman" w:hAnsi="Times New Roman" w:cs="Times New Roman"/>
                <w:sz w:val="28"/>
                <w:szCs w:val="28"/>
              </w:rPr>
              <w:t>S</w:t>
            </w:r>
            <w:r w:rsidRPr="00AE6243">
              <w:rPr>
                <w:rFonts w:ascii="Times New Roman" w:eastAsia="Times New Roman" w:hAnsi="Times New Roman" w:cs="Times New Roman"/>
                <w:sz w:val="28"/>
                <w:szCs w:val="28"/>
                <w:lang w:val="vi-VN"/>
              </w:rPr>
              <w:t>ố:</w:t>
            </w:r>
            <w:r w:rsidRPr="00AE6243">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00DF1C32">
              <w:rPr>
                <w:rFonts w:ascii="Times New Roman" w:eastAsia="Times New Roman" w:hAnsi="Times New Roman" w:cs="Times New Roman"/>
                <w:sz w:val="28"/>
                <w:szCs w:val="28"/>
              </w:rPr>
              <w:t>/2019</w:t>
            </w:r>
            <w:r w:rsidRPr="00AE6243">
              <w:rPr>
                <w:rFonts w:ascii="Times New Roman" w:eastAsia="Times New Roman" w:hAnsi="Times New Roman" w:cs="Times New Roman"/>
                <w:sz w:val="28"/>
                <w:szCs w:val="28"/>
                <w:lang w:val="vi-VN"/>
              </w:rPr>
              <w:t>/QĐ-UBND</w:t>
            </w:r>
          </w:p>
        </w:tc>
        <w:tc>
          <w:tcPr>
            <w:tcW w:w="6291" w:type="dxa"/>
            <w:tcMar>
              <w:top w:w="0" w:type="dxa"/>
              <w:left w:w="108" w:type="dxa"/>
              <w:bottom w:w="0" w:type="dxa"/>
              <w:right w:w="108" w:type="dxa"/>
            </w:tcMar>
            <w:hideMark/>
          </w:tcPr>
          <w:p w14:paraId="10998F21" w14:textId="77777777" w:rsidR="0013620D" w:rsidRPr="0051194D" w:rsidRDefault="0013620D" w:rsidP="006A7524">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Bắc Giang</w:t>
            </w:r>
            <w:r w:rsidRPr="00AE6243">
              <w:rPr>
                <w:rFonts w:ascii="Times New Roman" w:eastAsia="Times New Roman" w:hAnsi="Times New Roman" w:cs="Times New Roman"/>
                <w:i/>
                <w:iCs/>
                <w:sz w:val="28"/>
                <w:szCs w:val="28"/>
                <w:lang w:val="vi-VN"/>
              </w:rPr>
              <w:t>, ngày </w:t>
            </w:r>
            <w:r>
              <w:rPr>
                <w:rFonts w:ascii="Times New Roman" w:eastAsia="Times New Roman" w:hAnsi="Times New Roman" w:cs="Times New Roman"/>
                <w:i/>
                <w:iCs/>
                <w:sz w:val="28"/>
                <w:szCs w:val="28"/>
              </w:rPr>
              <w:t xml:space="preserve">    </w:t>
            </w:r>
            <w:r w:rsidRPr="00AE6243">
              <w:rPr>
                <w:rFonts w:ascii="Times New Roman" w:eastAsia="Times New Roman" w:hAnsi="Times New Roman" w:cs="Times New Roman"/>
                <w:i/>
                <w:iCs/>
                <w:sz w:val="28"/>
                <w:szCs w:val="28"/>
                <w:lang w:val="vi-VN"/>
              </w:rPr>
              <w:t> tháng </w:t>
            </w:r>
            <w:r>
              <w:rPr>
                <w:rFonts w:ascii="Times New Roman" w:eastAsia="Times New Roman" w:hAnsi="Times New Roman" w:cs="Times New Roman"/>
                <w:i/>
                <w:iCs/>
                <w:sz w:val="28"/>
                <w:szCs w:val="28"/>
              </w:rPr>
              <w:t>7</w:t>
            </w:r>
            <w:r w:rsidRPr="00AE6243">
              <w:rPr>
                <w:rFonts w:ascii="Times New Roman" w:eastAsia="Times New Roman" w:hAnsi="Times New Roman" w:cs="Times New Roman"/>
                <w:i/>
                <w:iCs/>
                <w:sz w:val="28"/>
                <w:szCs w:val="28"/>
                <w:lang w:val="vi-VN"/>
              </w:rPr>
              <w:t xml:space="preserve"> năm 201</w:t>
            </w:r>
            <w:r>
              <w:rPr>
                <w:rFonts w:ascii="Times New Roman" w:eastAsia="Times New Roman" w:hAnsi="Times New Roman" w:cs="Times New Roman"/>
                <w:i/>
                <w:iCs/>
                <w:sz w:val="28"/>
                <w:szCs w:val="28"/>
              </w:rPr>
              <w:t>9</w:t>
            </w:r>
          </w:p>
        </w:tc>
      </w:tr>
    </w:tbl>
    <w:p w14:paraId="2643E940" w14:textId="77777777" w:rsidR="0013620D" w:rsidRPr="006868FB" w:rsidRDefault="0013620D" w:rsidP="0013620D">
      <w:pPr>
        <w:shd w:val="clear" w:color="auto" w:fill="FFFFFF"/>
        <w:spacing w:before="120" w:after="120" w:line="234" w:lineRule="atLeast"/>
        <w:jc w:val="both"/>
        <w:rPr>
          <w:rFonts w:ascii="Times New Roman" w:eastAsia="Times New Roman" w:hAnsi="Times New Roman" w:cs="Times New Roman"/>
          <w:color w:val="000000"/>
          <w:sz w:val="42"/>
          <w:szCs w:val="28"/>
        </w:rPr>
      </w:pPr>
      <w:r w:rsidRPr="00AE6243">
        <w:rPr>
          <w:rFonts w:ascii="Times New Roman" w:eastAsia="Times New Roman" w:hAnsi="Times New Roman" w:cs="Times New Roman"/>
          <w:color w:val="000000"/>
          <w:sz w:val="28"/>
          <w:szCs w:val="28"/>
        </w:rPr>
        <w:t> </w:t>
      </w:r>
    </w:p>
    <w:p w14:paraId="16580635" w14:textId="77777777" w:rsidR="0013620D" w:rsidRPr="00AE6243" w:rsidRDefault="0013620D" w:rsidP="0013620D">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AE6243">
        <w:rPr>
          <w:rFonts w:ascii="Times New Roman" w:eastAsia="Times New Roman" w:hAnsi="Times New Roman" w:cs="Times New Roman"/>
          <w:b/>
          <w:bCs/>
          <w:color w:val="000000"/>
          <w:sz w:val="28"/>
          <w:szCs w:val="28"/>
          <w:lang w:val="vi-VN"/>
        </w:rPr>
        <w:t>QUYẾT ĐỊNH</w:t>
      </w:r>
      <w:bookmarkEnd w:id="1"/>
    </w:p>
    <w:p w14:paraId="49F2DD72" w14:textId="15C88FA7" w:rsidR="0013620D" w:rsidRDefault="0013620D" w:rsidP="0013620D">
      <w:pPr>
        <w:shd w:val="clear" w:color="auto" w:fill="FFFFFF"/>
        <w:spacing w:after="0" w:line="234" w:lineRule="atLeast"/>
        <w:jc w:val="center"/>
        <w:rPr>
          <w:rFonts w:ascii="Times New Roman" w:eastAsia="Times New Roman" w:hAnsi="Times New Roman" w:cs="Times New Roman"/>
          <w:b/>
          <w:color w:val="000000"/>
          <w:sz w:val="28"/>
          <w:szCs w:val="28"/>
        </w:rPr>
      </w:pPr>
      <w:bookmarkStart w:id="2" w:name="loai_1_name"/>
      <w:r w:rsidRPr="00267DFB">
        <w:rPr>
          <w:rFonts w:ascii="Times New Roman" w:eastAsia="Times New Roman" w:hAnsi="Times New Roman" w:cs="Times New Roman"/>
          <w:b/>
          <w:color w:val="000000"/>
          <w:sz w:val="28"/>
          <w:szCs w:val="28"/>
        </w:rPr>
        <w:t xml:space="preserve">Ban hành Quy chế phối hợp kiểm tra và </w:t>
      </w:r>
      <w:bookmarkStart w:id="3" w:name="_GoBack"/>
      <w:bookmarkEnd w:id="3"/>
      <w:r w:rsidRPr="00267DFB">
        <w:rPr>
          <w:rFonts w:ascii="Times New Roman" w:eastAsia="Times New Roman" w:hAnsi="Times New Roman" w:cs="Times New Roman"/>
          <w:b/>
          <w:color w:val="000000"/>
          <w:sz w:val="28"/>
          <w:szCs w:val="28"/>
        </w:rPr>
        <w:t xml:space="preserve">xử lý sau kiểm tra các dự </w:t>
      </w:r>
      <w:proofErr w:type="gramStart"/>
      <w:r w:rsidRPr="00267DFB">
        <w:rPr>
          <w:rFonts w:ascii="Times New Roman" w:eastAsia="Times New Roman" w:hAnsi="Times New Roman" w:cs="Times New Roman"/>
          <w:b/>
          <w:color w:val="000000"/>
          <w:sz w:val="28"/>
          <w:szCs w:val="28"/>
        </w:rPr>
        <w:t>án</w:t>
      </w:r>
      <w:proofErr w:type="gramEnd"/>
      <w:r w:rsidRPr="00267DFB">
        <w:rPr>
          <w:rFonts w:ascii="Times New Roman" w:eastAsia="Times New Roman" w:hAnsi="Times New Roman" w:cs="Times New Roman"/>
          <w:b/>
          <w:color w:val="000000"/>
          <w:sz w:val="28"/>
          <w:szCs w:val="28"/>
        </w:rPr>
        <w:t xml:space="preserve"> đầu tư trên địa bàn tỉnh </w:t>
      </w:r>
      <w:bookmarkEnd w:id="2"/>
      <w:r>
        <w:rPr>
          <w:rFonts w:ascii="Times New Roman" w:eastAsia="Times New Roman" w:hAnsi="Times New Roman" w:cs="Times New Roman"/>
          <w:b/>
          <w:color w:val="000000"/>
          <w:sz w:val="28"/>
          <w:szCs w:val="28"/>
        </w:rPr>
        <w:t>Bắc Giang</w:t>
      </w:r>
    </w:p>
    <w:p w14:paraId="4A46D05F" w14:textId="19B4BC3C" w:rsidR="00F41686" w:rsidRDefault="00F41686" w:rsidP="0013620D">
      <w:pPr>
        <w:shd w:val="clear" w:color="auto" w:fill="FFFFFF"/>
        <w:spacing w:after="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p w14:paraId="05262F1E" w14:textId="77777777" w:rsidR="0013620D" w:rsidRPr="006868FB" w:rsidRDefault="0013620D" w:rsidP="0013620D">
      <w:pPr>
        <w:shd w:val="clear" w:color="auto" w:fill="FFFFFF"/>
        <w:spacing w:after="0" w:line="234" w:lineRule="atLeast"/>
        <w:jc w:val="both"/>
        <w:rPr>
          <w:rFonts w:ascii="Times New Roman" w:eastAsia="Times New Roman" w:hAnsi="Times New Roman" w:cs="Times New Roman"/>
          <w:color w:val="000000"/>
          <w:sz w:val="42"/>
          <w:szCs w:val="28"/>
        </w:rPr>
      </w:pPr>
    </w:p>
    <w:p w14:paraId="24EA3711" w14:textId="77777777" w:rsidR="0013620D" w:rsidRPr="0051194D" w:rsidRDefault="0013620D" w:rsidP="0013620D">
      <w:pPr>
        <w:shd w:val="clear" w:color="auto" w:fill="FFFFFF"/>
        <w:spacing w:after="0" w:line="234" w:lineRule="atLeast"/>
        <w:jc w:val="center"/>
        <w:rPr>
          <w:rFonts w:ascii="Times New Roman" w:eastAsia="Times New Roman" w:hAnsi="Times New Roman" w:cs="Times New Roman"/>
          <w:b/>
          <w:bCs/>
          <w:color w:val="000000"/>
          <w:sz w:val="28"/>
          <w:szCs w:val="28"/>
        </w:rPr>
      </w:pPr>
      <w:r w:rsidRPr="00AE6243">
        <w:rPr>
          <w:rFonts w:ascii="Times New Roman" w:eastAsia="Times New Roman" w:hAnsi="Times New Roman" w:cs="Times New Roman"/>
          <w:b/>
          <w:bCs/>
          <w:color w:val="000000"/>
          <w:sz w:val="28"/>
          <w:szCs w:val="28"/>
          <w:lang w:val="vi-VN"/>
        </w:rPr>
        <w:t>ỦY BAN NHÂN DÂN TỈNH</w:t>
      </w:r>
      <w:r>
        <w:rPr>
          <w:rFonts w:ascii="Times New Roman" w:eastAsia="Times New Roman" w:hAnsi="Times New Roman" w:cs="Times New Roman"/>
          <w:b/>
          <w:bCs/>
          <w:color w:val="000000"/>
          <w:sz w:val="28"/>
          <w:szCs w:val="28"/>
        </w:rPr>
        <w:t xml:space="preserve"> BẮC GIANG</w:t>
      </w:r>
    </w:p>
    <w:p w14:paraId="484F3E3F" w14:textId="77777777" w:rsidR="0013620D" w:rsidRPr="006868FB" w:rsidRDefault="0013620D" w:rsidP="0013620D">
      <w:pPr>
        <w:shd w:val="clear" w:color="auto" w:fill="FFFFFF"/>
        <w:spacing w:after="0" w:line="234" w:lineRule="atLeast"/>
        <w:jc w:val="both"/>
        <w:rPr>
          <w:rFonts w:ascii="Times New Roman" w:eastAsia="Times New Roman" w:hAnsi="Times New Roman" w:cs="Times New Roman"/>
          <w:color w:val="000000"/>
          <w:sz w:val="50"/>
          <w:szCs w:val="28"/>
        </w:rPr>
      </w:pPr>
    </w:p>
    <w:p w14:paraId="2313E422" w14:textId="77777777" w:rsidR="0013620D" w:rsidRPr="00AE6243" w:rsidRDefault="0013620D" w:rsidP="00F4168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i/>
          <w:iCs/>
          <w:color w:val="000000"/>
          <w:sz w:val="28"/>
          <w:szCs w:val="28"/>
          <w:lang w:val="vi-VN"/>
        </w:rPr>
        <w:t>Căn cứ Luật Tổ chức chính quyền địa phương ngày 19 tháng 6 năm 2015;</w:t>
      </w:r>
    </w:p>
    <w:p w14:paraId="4D23BFBF" w14:textId="77777777" w:rsidR="0013620D" w:rsidRPr="00AE6243" w:rsidRDefault="0013620D" w:rsidP="00F4168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i/>
          <w:iCs/>
          <w:color w:val="000000"/>
          <w:sz w:val="28"/>
          <w:szCs w:val="28"/>
          <w:lang w:val="vi-VN"/>
        </w:rPr>
        <w:t>Căn cứ Luật Ban hành văn bản quy phạm pháp luật ngày 19 tháng 6 năm 2015;</w:t>
      </w:r>
    </w:p>
    <w:p w14:paraId="6F7FE298" w14:textId="77777777" w:rsidR="0013620D" w:rsidRPr="00AE6243" w:rsidRDefault="0013620D" w:rsidP="00F4168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i/>
          <w:iCs/>
          <w:color w:val="000000"/>
          <w:sz w:val="28"/>
          <w:szCs w:val="28"/>
          <w:lang w:val="vi-VN"/>
        </w:rPr>
        <w:t>Căn cứ Luật Đầu tư ngày 26 tháng 11 năm 2014;</w:t>
      </w:r>
    </w:p>
    <w:p w14:paraId="1824C3C1" w14:textId="77777777" w:rsidR="0013620D" w:rsidRPr="00AE6243" w:rsidRDefault="0013620D" w:rsidP="00F4168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i/>
          <w:iCs/>
          <w:color w:val="000000"/>
          <w:sz w:val="28"/>
          <w:szCs w:val="28"/>
          <w:lang w:val="vi-VN"/>
        </w:rPr>
        <w:t>Căn cứ Luật Đất đai ngày 29 tháng 11 năm 2013;</w:t>
      </w:r>
    </w:p>
    <w:p w14:paraId="55767131" w14:textId="77777777" w:rsidR="0013620D" w:rsidRDefault="0013620D" w:rsidP="00F41686">
      <w:pPr>
        <w:shd w:val="clear" w:color="auto" w:fill="FFFFFF"/>
        <w:spacing w:before="120" w:after="120" w:line="240" w:lineRule="auto"/>
        <w:ind w:firstLine="709"/>
        <w:jc w:val="both"/>
        <w:rPr>
          <w:rFonts w:ascii="Times New Roman" w:eastAsia="Times New Roman" w:hAnsi="Times New Roman" w:cs="Times New Roman"/>
          <w:i/>
          <w:iCs/>
          <w:color w:val="000000"/>
          <w:sz w:val="28"/>
          <w:szCs w:val="28"/>
          <w:lang w:val="vi-VN"/>
        </w:rPr>
      </w:pPr>
      <w:r w:rsidRPr="00AE6243">
        <w:rPr>
          <w:rFonts w:ascii="Times New Roman" w:eastAsia="Times New Roman" w:hAnsi="Times New Roman" w:cs="Times New Roman"/>
          <w:i/>
          <w:iCs/>
          <w:color w:val="000000"/>
          <w:sz w:val="28"/>
          <w:szCs w:val="28"/>
          <w:lang w:val="vi-VN"/>
        </w:rPr>
        <w:t>Căn cứ Luật Xây dựng ngày 18 tháng 6 năm 2014;</w:t>
      </w:r>
    </w:p>
    <w:p w14:paraId="3BE159D7" w14:textId="77777777" w:rsidR="0013620D" w:rsidRPr="00124C94" w:rsidRDefault="0013620D" w:rsidP="00F41686">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124C94">
        <w:rPr>
          <w:rFonts w:ascii="Times New Roman" w:eastAsia="Times New Roman" w:hAnsi="Times New Roman" w:cs="Times New Roman"/>
          <w:i/>
          <w:iCs/>
          <w:sz w:val="28"/>
          <w:szCs w:val="28"/>
          <w:lang w:val="vi-VN"/>
        </w:rPr>
        <w:t>Căn cứ các Nghị định của Chính phủ số: </w:t>
      </w:r>
      <w:hyperlink r:id="rId8" w:tgtFrame="_blank" w:tooltip="Nghị định 118/2015/NĐ-CP" w:history="1">
        <w:r w:rsidRPr="00124C94">
          <w:rPr>
            <w:rFonts w:ascii="Times New Roman" w:eastAsia="Times New Roman" w:hAnsi="Times New Roman" w:cs="Times New Roman"/>
            <w:i/>
            <w:iCs/>
            <w:sz w:val="28"/>
            <w:szCs w:val="28"/>
            <w:lang w:val="vi-VN"/>
          </w:rPr>
          <w:t>118/2015/NĐ-CP</w:t>
        </w:r>
      </w:hyperlink>
      <w:r w:rsidRPr="00124C94">
        <w:rPr>
          <w:rFonts w:ascii="Times New Roman" w:eastAsia="Times New Roman" w:hAnsi="Times New Roman" w:cs="Times New Roman"/>
          <w:i/>
          <w:iCs/>
          <w:sz w:val="28"/>
          <w:szCs w:val="28"/>
          <w:lang w:val="vi-VN"/>
        </w:rPr>
        <w:t> ngày 12/11/2015 quy định chi tiết và hướng dẫn thi hành một số điều của Luật Đầu tư;</w:t>
      </w:r>
    </w:p>
    <w:p w14:paraId="4F405C4E" w14:textId="77777777" w:rsidR="0013620D" w:rsidRPr="00124C94" w:rsidRDefault="0013620D" w:rsidP="00F41686">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124C94">
        <w:rPr>
          <w:rFonts w:ascii="Times New Roman" w:eastAsia="Times New Roman" w:hAnsi="Times New Roman" w:cs="Times New Roman"/>
          <w:i/>
          <w:iCs/>
          <w:sz w:val="28"/>
          <w:szCs w:val="28"/>
        </w:rPr>
        <w:t xml:space="preserve">Căn cứ Nghị định </w:t>
      </w:r>
      <w:r w:rsidRPr="00124C94">
        <w:rPr>
          <w:rFonts w:ascii="Times New Roman" w:eastAsia="Times New Roman" w:hAnsi="Times New Roman" w:cs="Times New Roman"/>
          <w:i/>
          <w:iCs/>
          <w:sz w:val="28"/>
          <w:szCs w:val="28"/>
          <w:lang w:val="vi-VN"/>
        </w:rPr>
        <w:t>số </w:t>
      </w:r>
      <w:hyperlink r:id="rId9" w:tgtFrame="_blank" w:tooltip="Nghị định 43/2014/NĐ-CP" w:history="1">
        <w:r w:rsidRPr="00124C94">
          <w:rPr>
            <w:rFonts w:ascii="Times New Roman" w:eastAsia="Times New Roman" w:hAnsi="Times New Roman" w:cs="Times New Roman"/>
            <w:i/>
            <w:iCs/>
            <w:sz w:val="28"/>
            <w:szCs w:val="28"/>
            <w:lang w:val="vi-VN"/>
          </w:rPr>
          <w:t>43/2014/NĐ-CP</w:t>
        </w:r>
      </w:hyperlink>
      <w:r w:rsidRPr="00124C94">
        <w:rPr>
          <w:rFonts w:ascii="Times New Roman" w:eastAsia="Times New Roman" w:hAnsi="Times New Roman" w:cs="Times New Roman"/>
          <w:i/>
          <w:iCs/>
          <w:sz w:val="28"/>
          <w:szCs w:val="28"/>
          <w:lang w:val="vi-VN"/>
        </w:rPr>
        <w:t> ngày 15/5/2014 quy định chi tiết thi hành một số điều của Luật Đất đai; số </w:t>
      </w:r>
      <w:hyperlink r:id="rId10" w:tgtFrame="_blank" w:tooltip="Nghị định 01/2017/NĐ-CP" w:history="1">
        <w:r w:rsidRPr="00124C94">
          <w:rPr>
            <w:rFonts w:ascii="Times New Roman" w:eastAsia="Times New Roman" w:hAnsi="Times New Roman" w:cs="Times New Roman"/>
            <w:i/>
            <w:iCs/>
            <w:sz w:val="28"/>
            <w:szCs w:val="28"/>
            <w:lang w:val="vi-VN"/>
          </w:rPr>
          <w:t>01/2017/NĐ-CP</w:t>
        </w:r>
      </w:hyperlink>
      <w:r w:rsidRPr="00124C94">
        <w:rPr>
          <w:rFonts w:ascii="Times New Roman" w:eastAsia="Times New Roman" w:hAnsi="Times New Roman" w:cs="Times New Roman"/>
          <w:i/>
          <w:iCs/>
          <w:sz w:val="28"/>
          <w:szCs w:val="28"/>
          <w:lang w:val="vi-VN"/>
        </w:rPr>
        <w:t xml:space="preserve"> ngày 06/01/2017 sửa đổi, bổ sung một số nghị định quy định chi tiết thi hành Luật Đất đai; </w:t>
      </w:r>
    </w:p>
    <w:p w14:paraId="7321F5F3" w14:textId="77777777" w:rsidR="0013620D" w:rsidRPr="00124C94" w:rsidRDefault="0013620D" w:rsidP="00F41686">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124C94">
        <w:rPr>
          <w:rFonts w:ascii="Times New Roman" w:eastAsia="Times New Roman" w:hAnsi="Times New Roman" w:cs="Times New Roman"/>
          <w:i/>
          <w:iCs/>
          <w:sz w:val="28"/>
          <w:szCs w:val="28"/>
        </w:rPr>
        <w:t xml:space="preserve">Căn cứ Nghị định </w:t>
      </w:r>
      <w:r w:rsidRPr="00124C94">
        <w:rPr>
          <w:rFonts w:ascii="Times New Roman" w:eastAsia="Times New Roman" w:hAnsi="Times New Roman" w:cs="Times New Roman"/>
          <w:i/>
          <w:iCs/>
          <w:sz w:val="28"/>
          <w:szCs w:val="28"/>
          <w:lang w:val="vi-VN"/>
        </w:rPr>
        <w:t>số </w:t>
      </w:r>
      <w:hyperlink r:id="rId11" w:tgtFrame="_blank" w:tooltip="Nghị định 135/2016/NĐ-CP" w:history="1">
        <w:r w:rsidRPr="00124C94">
          <w:rPr>
            <w:rFonts w:ascii="Times New Roman" w:eastAsia="Times New Roman" w:hAnsi="Times New Roman" w:cs="Times New Roman"/>
            <w:i/>
            <w:iCs/>
            <w:sz w:val="28"/>
            <w:szCs w:val="28"/>
            <w:lang w:val="vi-VN"/>
          </w:rPr>
          <w:t>135/2016/NĐ-CP</w:t>
        </w:r>
      </w:hyperlink>
      <w:r w:rsidRPr="00124C94">
        <w:rPr>
          <w:rFonts w:ascii="Times New Roman" w:eastAsia="Times New Roman" w:hAnsi="Times New Roman" w:cs="Times New Roman"/>
          <w:i/>
          <w:iCs/>
          <w:sz w:val="28"/>
          <w:szCs w:val="28"/>
          <w:lang w:val="vi-VN"/>
        </w:rPr>
        <w:t xml:space="preserve"> ngày 09/9/2016 sửa đổi, bổ sung một số điều của các Nghị định quy định về thu tiền sử dụng đất, thu tiền thuê đất, thuê mặt nước; </w:t>
      </w:r>
      <w:r w:rsidRPr="00124C94">
        <w:rPr>
          <w:rFonts w:ascii="Times New Roman" w:eastAsia="Times New Roman" w:hAnsi="Times New Roman" w:cs="Times New Roman"/>
          <w:i/>
          <w:iCs/>
          <w:sz w:val="28"/>
          <w:szCs w:val="28"/>
        </w:rPr>
        <w:t xml:space="preserve">Nghị đính </w:t>
      </w:r>
      <w:r w:rsidRPr="00124C94">
        <w:rPr>
          <w:rFonts w:ascii="Times New Roman" w:eastAsia="Times New Roman" w:hAnsi="Times New Roman" w:cs="Times New Roman"/>
          <w:i/>
          <w:iCs/>
          <w:sz w:val="28"/>
          <w:szCs w:val="28"/>
          <w:lang w:val="vi-VN"/>
        </w:rPr>
        <w:t>số </w:t>
      </w:r>
      <w:hyperlink r:id="rId12" w:tgtFrame="_blank" w:tooltip="Nghị định 123/2017/NĐ-CP" w:history="1">
        <w:r w:rsidRPr="00124C94">
          <w:rPr>
            <w:rFonts w:ascii="Times New Roman" w:eastAsia="Times New Roman" w:hAnsi="Times New Roman" w:cs="Times New Roman"/>
            <w:i/>
            <w:iCs/>
            <w:sz w:val="28"/>
            <w:szCs w:val="28"/>
            <w:lang w:val="vi-VN"/>
          </w:rPr>
          <w:t>123/2017/NĐ-CP</w:t>
        </w:r>
      </w:hyperlink>
      <w:r w:rsidRPr="00124C94">
        <w:rPr>
          <w:rFonts w:ascii="Times New Roman" w:eastAsia="Times New Roman" w:hAnsi="Times New Roman" w:cs="Times New Roman"/>
          <w:i/>
          <w:iCs/>
          <w:sz w:val="28"/>
          <w:szCs w:val="28"/>
          <w:lang w:val="vi-VN"/>
        </w:rPr>
        <w:t> ngày 14/11/2017 về sửa đổi, bổ sung một số điều về thu tiền sử dụng đất, tiền thuê đất, thuê mặt nước;</w:t>
      </w:r>
    </w:p>
    <w:p w14:paraId="78E54E68" w14:textId="77777777" w:rsidR="0013620D" w:rsidRDefault="0013620D" w:rsidP="00F41686">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124C94">
        <w:rPr>
          <w:rFonts w:ascii="Times New Roman" w:eastAsia="Times New Roman" w:hAnsi="Times New Roman" w:cs="Times New Roman"/>
          <w:i/>
          <w:iCs/>
          <w:sz w:val="28"/>
          <w:szCs w:val="28"/>
          <w:lang w:val="vi-VN"/>
        </w:rPr>
        <w:t xml:space="preserve">Theo đề nghị của Giám đốc Sở Kế hoạch và Đầu tư tại </w:t>
      </w:r>
      <w:r w:rsidRPr="00124C94">
        <w:rPr>
          <w:rFonts w:ascii="Times New Roman" w:eastAsia="Times New Roman" w:hAnsi="Times New Roman" w:cs="Times New Roman"/>
          <w:i/>
          <w:iCs/>
          <w:sz w:val="28"/>
          <w:szCs w:val="28"/>
        </w:rPr>
        <w:t>Tờ trình số…….</w:t>
      </w:r>
      <w:r w:rsidRPr="00124C94">
        <w:rPr>
          <w:rFonts w:ascii="Times New Roman" w:eastAsia="Times New Roman" w:hAnsi="Times New Roman" w:cs="Times New Roman"/>
          <w:i/>
          <w:iCs/>
          <w:sz w:val="28"/>
          <w:szCs w:val="28"/>
          <w:lang w:val="vi-VN"/>
        </w:rPr>
        <w:t>.</w:t>
      </w:r>
    </w:p>
    <w:p w14:paraId="69F8D655" w14:textId="77777777" w:rsidR="00F41686" w:rsidRPr="00124C94" w:rsidRDefault="00F41686" w:rsidP="00F41686">
      <w:pPr>
        <w:shd w:val="clear" w:color="auto" w:fill="FFFFFF"/>
        <w:spacing w:before="120" w:after="120" w:line="240" w:lineRule="auto"/>
        <w:ind w:firstLine="709"/>
        <w:jc w:val="both"/>
        <w:rPr>
          <w:rFonts w:ascii="Times New Roman" w:eastAsia="Times New Roman" w:hAnsi="Times New Roman" w:cs="Times New Roman"/>
          <w:sz w:val="28"/>
          <w:szCs w:val="28"/>
        </w:rPr>
      </w:pPr>
    </w:p>
    <w:p w14:paraId="0FFDD19D" w14:textId="77777777" w:rsidR="0013620D" w:rsidRDefault="0013620D" w:rsidP="00F41686">
      <w:pPr>
        <w:shd w:val="clear" w:color="auto" w:fill="FFFFFF"/>
        <w:spacing w:before="120" w:after="120" w:line="240" w:lineRule="auto"/>
        <w:ind w:firstLine="709"/>
        <w:jc w:val="center"/>
        <w:rPr>
          <w:rFonts w:ascii="Times New Roman" w:eastAsia="Times New Roman" w:hAnsi="Times New Roman" w:cs="Times New Roman"/>
          <w:b/>
          <w:bCs/>
          <w:color w:val="000000"/>
          <w:sz w:val="28"/>
          <w:szCs w:val="28"/>
          <w:lang w:val="vi-VN"/>
        </w:rPr>
      </w:pPr>
      <w:r w:rsidRPr="00AE6243">
        <w:rPr>
          <w:rFonts w:ascii="Times New Roman" w:eastAsia="Times New Roman" w:hAnsi="Times New Roman" w:cs="Times New Roman"/>
          <w:b/>
          <w:bCs/>
          <w:color w:val="000000"/>
          <w:sz w:val="28"/>
          <w:szCs w:val="28"/>
          <w:lang w:val="vi-VN"/>
        </w:rPr>
        <w:t>QUYẾT ĐỊNH:</w:t>
      </w:r>
    </w:p>
    <w:p w14:paraId="0A436FFF" w14:textId="77777777" w:rsidR="00F41686" w:rsidRPr="006868FB" w:rsidRDefault="00F41686" w:rsidP="00F41686">
      <w:pPr>
        <w:shd w:val="clear" w:color="auto" w:fill="FFFFFF"/>
        <w:spacing w:before="120" w:after="120" w:line="240" w:lineRule="auto"/>
        <w:ind w:firstLine="709"/>
        <w:jc w:val="center"/>
        <w:rPr>
          <w:rFonts w:ascii="Times New Roman" w:eastAsia="Times New Roman" w:hAnsi="Times New Roman" w:cs="Times New Roman"/>
          <w:color w:val="000000"/>
          <w:sz w:val="40"/>
          <w:szCs w:val="28"/>
        </w:rPr>
      </w:pPr>
    </w:p>
    <w:p w14:paraId="175F21D2" w14:textId="719311E6" w:rsidR="0013620D" w:rsidRPr="00AE6243" w:rsidRDefault="0013620D" w:rsidP="00F4168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4" w:name="dieu_1"/>
      <w:r w:rsidRPr="00AE6243">
        <w:rPr>
          <w:rFonts w:ascii="Times New Roman" w:eastAsia="Times New Roman" w:hAnsi="Times New Roman" w:cs="Times New Roman"/>
          <w:b/>
          <w:bCs/>
          <w:color w:val="000000"/>
          <w:sz w:val="28"/>
          <w:szCs w:val="28"/>
          <w:lang w:val="vi-VN"/>
        </w:rPr>
        <w:t>Điều 1.</w:t>
      </w:r>
      <w:bookmarkEnd w:id="4"/>
      <w:r w:rsidRPr="00AE6243">
        <w:rPr>
          <w:rFonts w:ascii="Times New Roman" w:eastAsia="Times New Roman" w:hAnsi="Times New Roman" w:cs="Times New Roman"/>
          <w:color w:val="000000"/>
          <w:sz w:val="28"/>
          <w:szCs w:val="28"/>
          <w:lang w:val="vi-VN"/>
        </w:rPr>
        <w:t> </w:t>
      </w:r>
      <w:bookmarkStart w:id="5" w:name="dieu_1_name"/>
      <w:r w:rsidRPr="00AE6243">
        <w:rPr>
          <w:rFonts w:ascii="Times New Roman" w:eastAsia="Times New Roman" w:hAnsi="Times New Roman" w:cs="Times New Roman"/>
          <w:color w:val="000000"/>
          <w:sz w:val="28"/>
          <w:szCs w:val="28"/>
          <w:lang w:val="vi-VN"/>
        </w:rPr>
        <w:t xml:space="preserve">Ban hành kèm theo Quyết định này Quy chế phối hợp kiểm tra và xử lý sau kiểm tra các dự án đầu tư trên địa bàn tỉnh </w:t>
      </w:r>
      <w:r>
        <w:rPr>
          <w:rFonts w:ascii="Times New Roman" w:eastAsia="Times New Roman" w:hAnsi="Times New Roman" w:cs="Times New Roman"/>
          <w:color w:val="000000"/>
          <w:sz w:val="28"/>
          <w:szCs w:val="28"/>
        </w:rPr>
        <w:t>Bắc Giang</w:t>
      </w:r>
      <w:r w:rsidRPr="00AE6243">
        <w:rPr>
          <w:rFonts w:ascii="Times New Roman" w:eastAsia="Times New Roman" w:hAnsi="Times New Roman" w:cs="Times New Roman"/>
          <w:color w:val="000000"/>
          <w:sz w:val="28"/>
          <w:szCs w:val="28"/>
          <w:lang w:val="vi-VN"/>
        </w:rPr>
        <w:t>.</w:t>
      </w:r>
      <w:bookmarkEnd w:id="5"/>
    </w:p>
    <w:p w14:paraId="37A12817" w14:textId="77777777" w:rsidR="0013620D" w:rsidRPr="00AE6243" w:rsidRDefault="0013620D" w:rsidP="00F4168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6" w:name="dieu_2"/>
      <w:r w:rsidRPr="00AE6243">
        <w:rPr>
          <w:rFonts w:ascii="Times New Roman" w:eastAsia="Times New Roman" w:hAnsi="Times New Roman" w:cs="Times New Roman"/>
          <w:b/>
          <w:bCs/>
          <w:color w:val="000000"/>
          <w:sz w:val="28"/>
          <w:szCs w:val="28"/>
          <w:lang w:val="vi-VN"/>
        </w:rPr>
        <w:t>Điều 2.</w:t>
      </w:r>
      <w:bookmarkEnd w:id="6"/>
      <w:r w:rsidRPr="00AE6243">
        <w:rPr>
          <w:rFonts w:ascii="Times New Roman" w:eastAsia="Times New Roman" w:hAnsi="Times New Roman" w:cs="Times New Roman"/>
          <w:color w:val="000000"/>
          <w:sz w:val="28"/>
          <w:szCs w:val="28"/>
          <w:lang w:val="vi-VN"/>
        </w:rPr>
        <w:t> </w:t>
      </w:r>
      <w:bookmarkStart w:id="7" w:name="dieu_2_name"/>
      <w:r w:rsidRPr="00AE6243">
        <w:rPr>
          <w:rFonts w:ascii="Times New Roman" w:eastAsia="Times New Roman" w:hAnsi="Times New Roman" w:cs="Times New Roman"/>
          <w:color w:val="000000"/>
          <w:sz w:val="28"/>
          <w:szCs w:val="28"/>
          <w:lang w:val="vi-VN"/>
        </w:rPr>
        <w:t xml:space="preserve">Quyết định này có hiệu lực kể từ ngày </w:t>
      </w:r>
      <w:r>
        <w:rPr>
          <w:rFonts w:ascii="Times New Roman" w:eastAsia="Times New Roman" w:hAnsi="Times New Roman" w:cs="Times New Roman"/>
          <w:color w:val="000000"/>
          <w:sz w:val="28"/>
          <w:szCs w:val="28"/>
        </w:rPr>
        <w:t xml:space="preserve">   </w:t>
      </w:r>
      <w:r w:rsidRPr="00AE6243">
        <w:rPr>
          <w:rFonts w:ascii="Times New Roman" w:eastAsia="Times New Roman" w:hAnsi="Times New Roman" w:cs="Times New Roman"/>
          <w:color w:val="000000"/>
          <w:sz w:val="28"/>
          <w:szCs w:val="28"/>
          <w:lang w:val="vi-VN"/>
        </w:rPr>
        <w:t xml:space="preserve"> tháng </w:t>
      </w:r>
      <w:r>
        <w:rPr>
          <w:rFonts w:ascii="Times New Roman" w:eastAsia="Times New Roman" w:hAnsi="Times New Roman" w:cs="Times New Roman"/>
          <w:color w:val="000000"/>
          <w:sz w:val="28"/>
          <w:szCs w:val="28"/>
        </w:rPr>
        <w:t xml:space="preserve">7 </w:t>
      </w:r>
      <w:r w:rsidRPr="00AE6243">
        <w:rPr>
          <w:rFonts w:ascii="Times New Roman" w:eastAsia="Times New Roman" w:hAnsi="Times New Roman" w:cs="Times New Roman"/>
          <w:color w:val="000000"/>
          <w:sz w:val="28"/>
          <w:szCs w:val="28"/>
          <w:lang w:val="vi-VN"/>
        </w:rPr>
        <w:t>năm 201</w:t>
      </w:r>
      <w:r>
        <w:rPr>
          <w:rFonts w:ascii="Times New Roman" w:eastAsia="Times New Roman" w:hAnsi="Times New Roman" w:cs="Times New Roman"/>
          <w:color w:val="000000"/>
          <w:sz w:val="28"/>
          <w:szCs w:val="28"/>
        </w:rPr>
        <w:t>9</w:t>
      </w:r>
      <w:r w:rsidRPr="00AE6243">
        <w:rPr>
          <w:rFonts w:ascii="Times New Roman" w:eastAsia="Times New Roman" w:hAnsi="Times New Roman" w:cs="Times New Roman"/>
          <w:color w:val="000000"/>
          <w:sz w:val="28"/>
          <w:szCs w:val="28"/>
          <w:lang w:val="vi-VN"/>
        </w:rPr>
        <w:t>.</w:t>
      </w:r>
      <w:bookmarkEnd w:id="7"/>
    </w:p>
    <w:p w14:paraId="3C8BDA0A" w14:textId="77777777" w:rsidR="0013620D" w:rsidRPr="00AE6243" w:rsidRDefault="0013620D" w:rsidP="00F4168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8" w:name="dieu_3"/>
      <w:r w:rsidRPr="00AE6243">
        <w:rPr>
          <w:rFonts w:ascii="Times New Roman" w:eastAsia="Times New Roman" w:hAnsi="Times New Roman" w:cs="Times New Roman"/>
          <w:b/>
          <w:bCs/>
          <w:color w:val="000000"/>
          <w:sz w:val="28"/>
          <w:szCs w:val="28"/>
          <w:lang w:val="vi-VN"/>
        </w:rPr>
        <w:lastRenderedPageBreak/>
        <w:t>Điều 3.</w:t>
      </w:r>
      <w:bookmarkEnd w:id="8"/>
      <w:r w:rsidRPr="00AE6243">
        <w:rPr>
          <w:rFonts w:ascii="Times New Roman" w:eastAsia="Times New Roman" w:hAnsi="Times New Roman" w:cs="Times New Roman"/>
          <w:color w:val="000000"/>
          <w:sz w:val="28"/>
          <w:szCs w:val="28"/>
          <w:lang w:val="vi-VN"/>
        </w:rPr>
        <w:t> </w:t>
      </w:r>
      <w:bookmarkStart w:id="9" w:name="dieu_3_name"/>
      <w:r w:rsidRPr="00AE6243">
        <w:rPr>
          <w:rFonts w:ascii="Times New Roman" w:eastAsia="Times New Roman" w:hAnsi="Times New Roman" w:cs="Times New Roman"/>
          <w:color w:val="000000"/>
          <w:sz w:val="28"/>
          <w:szCs w:val="28"/>
          <w:lang w:val="vi-VN"/>
        </w:rPr>
        <w:t>Chánh Văn phòng Ủy ban nhân dân tỉnh, Giám đốc các sở, Thủ trưởng các ban, ngành cấp tỉnh, Ủy ban nhân dân huyện, thành phố và các tổ chức, cá nhân có liên quan chịu trách nhiệm thi hành Quyết định này./.</w:t>
      </w:r>
      <w:bookmarkEnd w:id="9"/>
    </w:p>
    <w:p w14:paraId="5C3889BF" w14:textId="77777777" w:rsidR="0013620D" w:rsidRPr="00AE6243" w:rsidRDefault="0013620D" w:rsidP="001362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 </w:t>
      </w:r>
    </w:p>
    <w:tbl>
      <w:tblPr>
        <w:tblW w:w="9356" w:type="dxa"/>
        <w:tblCellSpacing w:w="0" w:type="dxa"/>
        <w:tblCellMar>
          <w:left w:w="0" w:type="dxa"/>
          <w:right w:w="0" w:type="dxa"/>
        </w:tblCellMar>
        <w:tblLook w:val="04A0" w:firstRow="1" w:lastRow="0" w:firstColumn="1" w:lastColumn="0" w:noHBand="0" w:noVBand="1"/>
      </w:tblPr>
      <w:tblGrid>
        <w:gridCol w:w="4428"/>
        <w:gridCol w:w="4928"/>
      </w:tblGrid>
      <w:tr w:rsidR="0013620D" w:rsidRPr="00AE6243" w14:paraId="251E484E" w14:textId="77777777" w:rsidTr="00F41686">
        <w:trPr>
          <w:tblCellSpacing w:w="0" w:type="dxa"/>
        </w:trPr>
        <w:tc>
          <w:tcPr>
            <w:tcW w:w="4428" w:type="dxa"/>
            <w:tcMar>
              <w:top w:w="0" w:type="dxa"/>
              <w:left w:w="108" w:type="dxa"/>
              <w:bottom w:w="0" w:type="dxa"/>
              <w:right w:w="108" w:type="dxa"/>
            </w:tcMar>
            <w:hideMark/>
          </w:tcPr>
          <w:p w14:paraId="0009559C" w14:textId="11ED0A8E" w:rsidR="0013620D" w:rsidRPr="00AE6243" w:rsidRDefault="0013620D" w:rsidP="00F41686">
            <w:pPr>
              <w:spacing w:before="120" w:after="120" w:line="234" w:lineRule="atLeast"/>
              <w:rPr>
                <w:rFonts w:ascii="Times New Roman" w:eastAsia="Times New Roman" w:hAnsi="Times New Roman" w:cs="Times New Roman"/>
                <w:sz w:val="28"/>
                <w:szCs w:val="28"/>
              </w:rPr>
            </w:pPr>
            <w:r w:rsidRPr="00AE6243">
              <w:rPr>
                <w:rFonts w:ascii="Times New Roman" w:eastAsia="Times New Roman" w:hAnsi="Times New Roman" w:cs="Times New Roman"/>
                <w:sz w:val="28"/>
                <w:szCs w:val="28"/>
                <w:lang w:val="vi-VN"/>
              </w:rPr>
              <w:t> </w:t>
            </w:r>
            <w:r w:rsidRPr="003E57D7">
              <w:rPr>
                <w:rFonts w:ascii="Times New Roman" w:eastAsia="Times New Roman" w:hAnsi="Times New Roman" w:cs="Times New Roman"/>
                <w:b/>
                <w:bCs/>
                <w:i/>
                <w:iCs/>
                <w:sz w:val="24"/>
                <w:szCs w:val="28"/>
                <w:lang w:val="vi-VN"/>
              </w:rPr>
              <w:t>Nơi nhận:</w:t>
            </w:r>
            <w:r w:rsidRPr="00AE6243">
              <w:rPr>
                <w:rFonts w:ascii="Times New Roman" w:eastAsia="Times New Roman" w:hAnsi="Times New Roman" w:cs="Times New Roman"/>
                <w:b/>
                <w:bCs/>
                <w:i/>
                <w:iCs/>
                <w:sz w:val="28"/>
                <w:szCs w:val="28"/>
                <w:lang w:val="vi-VN"/>
              </w:rPr>
              <w:br/>
            </w:r>
            <w:r w:rsidRPr="003E57D7">
              <w:rPr>
                <w:rFonts w:ascii="Times New Roman" w:eastAsia="Times New Roman" w:hAnsi="Times New Roman" w:cs="Times New Roman"/>
                <w:szCs w:val="28"/>
                <w:lang w:val="vi-VN"/>
              </w:rPr>
              <w:t>- Như Điều 3;</w:t>
            </w:r>
            <w:r w:rsidRPr="003E57D7">
              <w:rPr>
                <w:rFonts w:ascii="Times New Roman" w:eastAsia="Times New Roman" w:hAnsi="Times New Roman" w:cs="Times New Roman"/>
                <w:szCs w:val="28"/>
                <w:lang w:val="vi-VN"/>
              </w:rPr>
              <w:br/>
              <w:t>- Văn phòng Chính phủ;</w:t>
            </w:r>
            <w:r w:rsidRPr="003E57D7">
              <w:rPr>
                <w:rFonts w:ascii="Times New Roman" w:eastAsia="Times New Roman" w:hAnsi="Times New Roman" w:cs="Times New Roman"/>
                <w:szCs w:val="28"/>
                <w:lang w:val="vi-VN"/>
              </w:rPr>
              <w:br/>
              <w:t>- Các Bộ: TP, KHĐT, TC;</w:t>
            </w:r>
            <w:r w:rsidRPr="003E57D7">
              <w:rPr>
                <w:rFonts w:ascii="Times New Roman" w:eastAsia="Times New Roman" w:hAnsi="Times New Roman" w:cs="Times New Roman"/>
                <w:szCs w:val="28"/>
                <w:lang w:val="vi-VN"/>
              </w:rPr>
              <w:br/>
              <w:t>- TT.TU, TT.HĐND tỉnh;</w:t>
            </w:r>
            <w:r w:rsidRPr="003E57D7">
              <w:rPr>
                <w:rFonts w:ascii="Times New Roman" w:eastAsia="Times New Roman" w:hAnsi="Times New Roman" w:cs="Times New Roman"/>
                <w:szCs w:val="28"/>
                <w:lang w:val="vi-VN"/>
              </w:rPr>
              <w:br/>
              <w:t>- Đoàn ĐBQH tỉnh;</w:t>
            </w:r>
            <w:r w:rsidRPr="003E57D7">
              <w:rPr>
                <w:rFonts w:ascii="Times New Roman" w:eastAsia="Times New Roman" w:hAnsi="Times New Roman" w:cs="Times New Roman"/>
                <w:szCs w:val="28"/>
                <w:lang w:val="vi-VN"/>
              </w:rPr>
              <w:br/>
              <w:t>- UBMTTQVN tỉnh;</w:t>
            </w:r>
            <w:r w:rsidRPr="003E57D7">
              <w:rPr>
                <w:rFonts w:ascii="Times New Roman" w:eastAsia="Times New Roman" w:hAnsi="Times New Roman" w:cs="Times New Roman"/>
                <w:szCs w:val="28"/>
                <w:lang w:val="vi-VN"/>
              </w:rPr>
              <w:br/>
              <w:t>- CT, các PCT.UBND tỉnh;</w:t>
            </w:r>
            <w:r w:rsidRPr="003E57D7">
              <w:rPr>
                <w:rFonts w:ascii="Times New Roman" w:eastAsia="Times New Roman" w:hAnsi="Times New Roman" w:cs="Times New Roman"/>
                <w:szCs w:val="28"/>
                <w:lang w:val="vi-VN"/>
              </w:rPr>
              <w:br/>
              <w:t>- LĐVP, T</w:t>
            </w:r>
            <w:r>
              <w:rPr>
                <w:rFonts w:ascii="Times New Roman" w:eastAsia="Times New Roman" w:hAnsi="Times New Roman" w:cs="Times New Roman"/>
                <w:szCs w:val="28"/>
              </w:rPr>
              <w:t>H</w:t>
            </w:r>
            <w:r w:rsidRPr="003E57D7">
              <w:rPr>
                <w:rFonts w:ascii="Times New Roman" w:eastAsia="Times New Roman" w:hAnsi="Times New Roman" w:cs="Times New Roman"/>
                <w:szCs w:val="28"/>
                <w:lang w:val="vi-VN"/>
              </w:rPr>
              <w:t xml:space="preserve">; </w:t>
            </w:r>
            <w:r>
              <w:rPr>
                <w:rFonts w:ascii="Times New Roman" w:eastAsia="Times New Roman" w:hAnsi="Times New Roman" w:cs="Times New Roman"/>
                <w:szCs w:val="28"/>
              </w:rPr>
              <w:t>TN, ĐT</w:t>
            </w:r>
            <w:r w:rsidRPr="003E57D7">
              <w:rPr>
                <w:rFonts w:ascii="Times New Roman" w:eastAsia="Times New Roman" w:hAnsi="Times New Roman" w:cs="Times New Roman"/>
                <w:szCs w:val="28"/>
                <w:lang w:val="vi-VN"/>
              </w:rPr>
              <w:t>;</w:t>
            </w:r>
            <w:r w:rsidRPr="003E57D7">
              <w:rPr>
                <w:rFonts w:ascii="Times New Roman" w:eastAsia="Times New Roman" w:hAnsi="Times New Roman" w:cs="Times New Roman"/>
                <w:szCs w:val="28"/>
                <w:lang w:val="vi-VN"/>
              </w:rPr>
              <w:br/>
              <w:t>- Trung tâm Công báo;</w:t>
            </w:r>
            <w:r w:rsidRPr="003E57D7">
              <w:rPr>
                <w:rFonts w:ascii="Times New Roman" w:eastAsia="Times New Roman" w:hAnsi="Times New Roman" w:cs="Times New Roman"/>
                <w:szCs w:val="28"/>
                <w:lang w:val="vi-VN"/>
              </w:rPr>
              <w:br/>
              <w:t>- Sở Tư pháp;</w:t>
            </w:r>
            <w:r w:rsidRPr="003E57D7">
              <w:rPr>
                <w:rFonts w:ascii="Times New Roman" w:eastAsia="Times New Roman" w:hAnsi="Times New Roman" w:cs="Times New Roman"/>
                <w:szCs w:val="28"/>
                <w:lang w:val="vi-VN"/>
              </w:rPr>
              <w:br/>
              <w:t xml:space="preserve">- Lưu: VT, </w:t>
            </w:r>
            <w:r>
              <w:rPr>
                <w:rFonts w:ascii="Times New Roman" w:eastAsia="Times New Roman" w:hAnsi="Times New Roman" w:cs="Times New Roman"/>
                <w:szCs w:val="28"/>
              </w:rPr>
              <w:t>TN</w:t>
            </w:r>
            <w:r w:rsidRPr="003E57D7">
              <w:rPr>
                <w:rFonts w:ascii="Times New Roman" w:eastAsia="Times New Roman" w:hAnsi="Times New Roman" w:cs="Times New Roman"/>
                <w:szCs w:val="28"/>
                <w:lang w:val="vi-VN"/>
              </w:rPr>
              <w:t>.</w:t>
            </w:r>
          </w:p>
        </w:tc>
        <w:tc>
          <w:tcPr>
            <w:tcW w:w="4928" w:type="dxa"/>
            <w:tcMar>
              <w:top w:w="0" w:type="dxa"/>
              <w:left w:w="108" w:type="dxa"/>
              <w:bottom w:w="0" w:type="dxa"/>
              <w:right w:w="108" w:type="dxa"/>
            </w:tcMar>
            <w:hideMark/>
          </w:tcPr>
          <w:p w14:paraId="4DBAAF92" w14:textId="77777777" w:rsidR="00F41686" w:rsidRDefault="0013620D" w:rsidP="006A7524">
            <w:pPr>
              <w:spacing w:before="120" w:after="240" w:line="234" w:lineRule="atLeast"/>
              <w:jc w:val="center"/>
              <w:rPr>
                <w:rFonts w:ascii="Times New Roman" w:eastAsia="Times New Roman" w:hAnsi="Times New Roman" w:cs="Times New Roman"/>
                <w:b/>
                <w:bCs/>
                <w:sz w:val="28"/>
                <w:szCs w:val="28"/>
                <w:lang w:val="vi-VN"/>
              </w:rPr>
            </w:pPr>
            <w:r w:rsidRPr="00AE6243">
              <w:rPr>
                <w:rFonts w:ascii="Times New Roman" w:eastAsia="Times New Roman" w:hAnsi="Times New Roman" w:cs="Times New Roman"/>
                <w:b/>
                <w:bCs/>
                <w:sz w:val="28"/>
                <w:szCs w:val="28"/>
                <w:lang w:val="vi-VN"/>
              </w:rPr>
              <w:t>TM. ỦY BAN NHÂN DÂN</w:t>
            </w:r>
            <w:r w:rsidRPr="00AE6243">
              <w:rPr>
                <w:rFonts w:ascii="Times New Roman" w:eastAsia="Times New Roman" w:hAnsi="Times New Roman" w:cs="Times New Roman"/>
                <w:b/>
                <w:bCs/>
                <w:sz w:val="28"/>
                <w:szCs w:val="28"/>
                <w:lang w:val="vi-VN"/>
              </w:rPr>
              <w:br/>
              <w:t>CHỦ TỊCH</w:t>
            </w:r>
            <w:r w:rsidRPr="00AE6243">
              <w:rPr>
                <w:rFonts w:ascii="Times New Roman" w:eastAsia="Times New Roman" w:hAnsi="Times New Roman" w:cs="Times New Roman"/>
                <w:b/>
                <w:bCs/>
                <w:sz w:val="28"/>
                <w:szCs w:val="28"/>
                <w:lang w:val="vi-VN"/>
              </w:rPr>
              <w:br/>
            </w:r>
            <w:r w:rsidRPr="00AE6243">
              <w:rPr>
                <w:rFonts w:ascii="Times New Roman" w:eastAsia="Times New Roman" w:hAnsi="Times New Roman" w:cs="Times New Roman"/>
                <w:b/>
                <w:bCs/>
                <w:sz w:val="28"/>
                <w:szCs w:val="28"/>
                <w:lang w:val="vi-VN"/>
              </w:rPr>
              <w:br/>
            </w:r>
          </w:p>
          <w:p w14:paraId="0125E066" w14:textId="0DEE408B" w:rsidR="0013620D" w:rsidRPr="008F64ED" w:rsidRDefault="0013620D" w:rsidP="006A7524">
            <w:pPr>
              <w:spacing w:before="120" w:after="240" w:line="234" w:lineRule="atLeast"/>
              <w:jc w:val="center"/>
              <w:rPr>
                <w:rFonts w:ascii="Times New Roman" w:eastAsia="Times New Roman" w:hAnsi="Times New Roman" w:cs="Times New Roman"/>
                <w:sz w:val="28"/>
                <w:szCs w:val="28"/>
              </w:rPr>
            </w:pPr>
            <w:r w:rsidRPr="00AE6243">
              <w:rPr>
                <w:rFonts w:ascii="Times New Roman" w:eastAsia="Times New Roman" w:hAnsi="Times New Roman" w:cs="Times New Roman"/>
                <w:b/>
                <w:bCs/>
                <w:sz w:val="28"/>
                <w:szCs w:val="28"/>
                <w:lang w:val="vi-VN"/>
              </w:rPr>
              <w:br/>
            </w:r>
            <w:r w:rsidRPr="00AE6243">
              <w:rPr>
                <w:rFonts w:ascii="Times New Roman" w:eastAsia="Times New Roman" w:hAnsi="Times New Roman" w:cs="Times New Roman"/>
                <w:b/>
                <w:bCs/>
                <w:sz w:val="28"/>
                <w:szCs w:val="28"/>
                <w:lang w:val="vi-VN"/>
              </w:rPr>
              <w:br/>
            </w:r>
            <w:r w:rsidRPr="00AE6243">
              <w:rPr>
                <w:rFonts w:ascii="Times New Roman" w:eastAsia="Times New Roman" w:hAnsi="Times New Roman" w:cs="Times New Roman"/>
                <w:b/>
                <w:bCs/>
                <w:sz w:val="28"/>
                <w:szCs w:val="28"/>
                <w:lang w:val="vi-VN"/>
              </w:rPr>
              <w:br/>
              <w:t>Nguyễn</w:t>
            </w:r>
            <w:r>
              <w:rPr>
                <w:rFonts w:ascii="Times New Roman" w:eastAsia="Times New Roman" w:hAnsi="Times New Roman" w:cs="Times New Roman"/>
                <w:b/>
                <w:bCs/>
                <w:sz w:val="28"/>
                <w:szCs w:val="28"/>
              </w:rPr>
              <w:t xml:space="preserve"> Văn Linh</w:t>
            </w:r>
          </w:p>
        </w:tc>
      </w:tr>
    </w:tbl>
    <w:p w14:paraId="0681BDEF"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3A60346B"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17C7C85C"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665E42F1"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493B095E"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78E3319D"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3EF34567"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15BA5384"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2822B34A"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5644EA89"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2CE65CA4"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1C7CD560"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7C127686"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6B59EACA"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739127D0"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22B14E13"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070CFDF5"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18774552"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32AB1FCD"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69EFBA1C" w14:textId="77777777" w:rsidR="0013620D" w:rsidRDefault="0013620D" w:rsidP="0013620D">
      <w:pPr>
        <w:shd w:val="clear" w:color="auto" w:fill="FFFFFF"/>
        <w:spacing w:after="0" w:line="288" w:lineRule="auto"/>
        <w:ind w:left="142"/>
        <w:jc w:val="center"/>
        <w:rPr>
          <w:rFonts w:ascii="Times New Roman" w:eastAsia="Times New Roman" w:hAnsi="Times New Roman" w:cs="Times New Roman"/>
          <w:b/>
          <w:bCs/>
          <w:color w:val="000000"/>
          <w:sz w:val="28"/>
          <w:szCs w:val="28"/>
        </w:rPr>
      </w:pPr>
    </w:p>
    <w:p w14:paraId="6C76F260" w14:textId="539530CE" w:rsidR="00F41686" w:rsidRDefault="00F41686">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0D004B26" w14:textId="77777777" w:rsidR="00AE6243" w:rsidRDefault="00051A3D" w:rsidP="0013620D">
      <w:pPr>
        <w:shd w:val="clear" w:color="auto" w:fill="FFFFFF"/>
        <w:spacing w:after="0" w:line="240" w:lineRule="auto"/>
        <w:ind w:left="142"/>
        <w:jc w:val="center"/>
        <w:rPr>
          <w:rFonts w:ascii="Times New Roman" w:eastAsia="Times New Roman" w:hAnsi="Times New Roman" w:cs="Times New Roman"/>
          <w:b/>
          <w:bCs/>
          <w:color w:val="000000"/>
          <w:sz w:val="28"/>
          <w:szCs w:val="28"/>
          <w:lang w:val="vi-VN"/>
        </w:rPr>
      </w:pPr>
      <w:r w:rsidRPr="009B522A">
        <w:rPr>
          <w:rFonts w:ascii="Times New Roman" w:eastAsia="Times New Roman" w:hAnsi="Times New Roman" w:cs="Times New Roman"/>
          <w:b/>
          <w:bCs/>
          <w:color w:val="000000"/>
          <w:sz w:val="28"/>
          <w:szCs w:val="28"/>
        </w:rPr>
        <w:lastRenderedPageBreak/>
        <w:t>Q</w:t>
      </w:r>
      <w:r w:rsidR="00AE6243" w:rsidRPr="009B522A">
        <w:rPr>
          <w:rFonts w:ascii="Times New Roman" w:eastAsia="Times New Roman" w:hAnsi="Times New Roman" w:cs="Times New Roman"/>
          <w:b/>
          <w:bCs/>
          <w:color w:val="000000"/>
          <w:sz w:val="28"/>
          <w:szCs w:val="28"/>
          <w:lang w:val="vi-VN"/>
        </w:rPr>
        <w:t>UY CHẾ</w:t>
      </w:r>
      <w:bookmarkEnd w:id="0"/>
    </w:p>
    <w:p w14:paraId="1C0803F5" w14:textId="77777777" w:rsidR="0013620D" w:rsidRDefault="0013620D" w:rsidP="0013620D">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Phối hợp kiểm tra và xử lý sau kiểm tra các dự </w:t>
      </w:r>
      <w:proofErr w:type="gramStart"/>
      <w:r>
        <w:rPr>
          <w:rFonts w:ascii="Times New Roman" w:eastAsia="Times New Roman" w:hAnsi="Times New Roman" w:cs="Times New Roman"/>
          <w:b/>
          <w:bCs/>
          <w:color w:val="000000"/>
          <w:sz w:val="28"/>
          <w:szCs w:val="28"/>
        </w:rPr>
        <w:t>án</w:t>
      </w:r>
      <w:proofErr w:type="gramEnd"/>
      <w:r>
        <w:rPr>
          <w:rFonts w:ascii="Times New Roman" w:eastAsia="Times New Roman" w:hAnsi="Times New Roman" w:cs="Times New Roman"/>
          <w:b/>
          <w:bCs/>
          <w:color w:val="000000"/>
          <w:sz w:val="28"/>
          <w:szCs w:val="28"/>
        </w:rPr>
        <w:t xml:space="preserve"> đầu tư </w:t>
      </w:r>
    </w:p>
    <w:p w14:paraId="3222A150" w14:textId="7A8C7C4E" w:rsidR="0013620D" w:rsidRDefault="0013620D" w:rsidP="0013620D">
      <w:pPr>
        <w:shd w:val="clear" w:color="auto" w:fill="FFFFFF"/>
        <w:spacing w:after="0" w:line="240" w:lineRule="auto"/>
        <w:ind w:left="142"/>
        <w:jc w:val="center"/>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color w:val="000000"/>
          <w:sz w:val="28"/>
          <w:szCs w:val="28"/>
        </w:rPr>
        <w:t>trên</w:t>
      </w:r>
      <w:proofErr w:type="gramEnd"/>
      <w:r>
        <w:rPr>
          <w:rFonts w:ascii="Times New Roman" w:eastAsia="Times New Roman" w:hAnsi="Times New Roman" w:cs="Times New Roman"/>
          <w:b/>
          <w:bCs/>
          <w:color w:val="000000"/>
          <w:sz w:val="28"/>
          <w:szCs w:val="28"/>
        </w:rPr>
        <w:t xml:space="preserve"> địa bàn tỉnh Bắc Giang</w:t>
      </w:r>
    </w:p>
    <w:p w14:paraId="6CC00ADC" w14:textId="533A8B57" w:rsidR="00DF1C32" w:rsidRPr="00DF1C32" w:rsidRDefault="00DF1C32" w:rsidP="0013620D">
      <w:pPr>
        <w:shd w:val="clear" w:color="auto" w:fill="FFFFFF"/>
        <w:spacing w:after="0" w:line="240" w:lineRule="auto"/>
        <w:ind w:left="142"/>
        <w:jc w:val="center"/>
        <w:rPr>
          <w:rFonts w:ascii="Times New Roman" w:eastAsia="Times New Roman" w:hAnsi="Times New Roman" w:cs="Times New Roman"/>
          <w:i/>
          <w:color w:val="000000"/>
          <w:sz w:val="28"/>
          <w:szCs w:val="28"/>
        </w:rPr>
      </w:pPr>
      <w:r w:rsidRPr="00DF1C32">
        <w:rPr>
          <w:rFonts w:ascii="Times New Roman" w:eastAsia="Times New Roman" w:hAnsi="Times New Roman" w:cs="Times New Roman"/>
          <w:bCs/>
          <w:i/>
          <w:color w:val="000000"/>
          <w:sz w:val="28"/>
          <w:szCs w:val="28"/>
        </w:rPr>
        <w:t>(Ban hành kèm theo Quyết định số           /2019/QĐ-UBND ngày ……</w:t>
      </w:r>
      <w:r w:rsidR="000E39FE">
        <w:rPr>
          <w:rFonts w:ascii="Times New Roman" w:eastAsia="Times New Roman" w:hAnsi="Times New Roman" w:cs="Times New Roman"/>
          <w:bCs/>
          <w:i/>
          <w:color w:val="000000"/>
          <w:sz w:val="28"/>
          <w:szCs w:val="28"/>
        </w:rPr>
        <w:t xml:space="preserve">tháng </w:t>
      </w:r>
      <w:r w:rsidRPr="00DF1C32">
        <w:rPr>
          <w:rFonts w:ascii="Times New Roman" w:eastAsia="Times New Roman" w:hAnsi="Times New Roman" w:cs="Times New Roman"/>
          <w:bCs/>
          <w:i/>
          <w:color w:val="000000"/>
          <w:sz w:val="28"/>
          <w:szCs w:val="28"/>
        </w:rPr>
        <w:t>7</w:t>
      </w:r>
      <w:r w:rsidR="000E39FE">
        <w:rPr>
          <w:rFonts w:ascii="Times New Roman" w:eastAsia="Times New Roman" w:hAnsi="Times New Roman" w:cs="Times New Roman"/>
          <w:bCs/>
          <w:i/>
          <w:color w:val="000000"/>
          <w:sz w:val="28"/>
          <w:szCs w:val="28"/>
        </w:rPr>
        <w:t xml:space="preserve"> năm </w:t>
      </w:r>
      <w:r w:rsidRPr="00DF1C32">
        <w:rPr>
          <w:rFonts w:ascii="Times New Roman" w:eastAsia="Times New Roman" w:hAnsi="Times New Roman" w:cs="Times New Roman"/>
          <w:bCs/>
          <w:i/>
          <w:color w:val="000000"/>
          <w:sz w:val="28"/>
          <w:szCs w:val="28"/>
        </w:rPr>
        <w:t>2019 của UBND tỉnh Bắc Giang)</w:t>
      </w:r>
    </w:p>
    <w:p w14:paraId="2CC4FC19" w14:textId="72DF27B0" w:rsidR="0013620D" w:rsidRPr="007769C9" w:rsidRDefault="007769C9" w:rsidP="00581529">
      <w:pPr>
        <w:shd w:val="clear" w:color="auto" w:fill="FFFFFF"/>
        <w:spacing w:after="0" w:line="288" w:lineRule="auto"/>
        <w:jc w:val="center"/>
        <w:rPr>
          <w:rFonts w:ascii="Times New Roman" w:eastAsia="Times New Roman" w:hAnsi="Times New Roman" w:cs="Times New Roman"/>
          <w:b/>
          <w:bCs/>
          <w:color w:val="000000"/>
          <w:sz w:val="28"/>
          <w:szCs w:val="28"/>
        </w:rPr>
      </w:pPr>
      <w:bookmarkStart w:id="10" w:name="chuong_1"/>
      <w:r>
        <w:rPr>
          <w:rFonts w:ascii="Times New Roman" w:eastAsia="Times New Roman" w:hAnsi="Times New Roman" w:cs="Times New Roman"/>
          <w:b/>
          <w:bCs/>
          <w:color w:val="000000"/>
          <w:sz w:val="28"/>
          <w:szCs w:val="28"/>
        </w:rPr>
        <w:t>––––––––––––––</w:t>
      </w:r>
    </w:p>
    <w:p w14:paraId="0F8EB69D" w14:textId="77777777" w:rsidR="00AE6243" w:rsidRPr="00DF528D" w:rsidRDefault="00AE6243" w:rsidP="00581529">
      <w:pPr>
        <w:shd w:val="clear" w:color="auto" w:fill="FFFFFF"/>
        <w:spacing w:after="0" w:line="288" w:lineRule="auto"/>
        <w:jc w:val="center"/>
        <w:rPr>
          <w:rFonts w:ascii="Times New Roman" w:eastAsia="Times New Roman" w:hAnsi="Times New Roman" w:cs="Times New Roman"/>
          <w:color w:val="000000"/>
          <w:sz w:val="28"/>
          <w:szCs w:val="28"/>
        </w:rPr>
      </w:pPr>
      <w:r w:rsidRPr="00DF528D">
        <w:rPr>
          <w:rFonts w:ascii="Times New Roman" w:eastAsia="Times New Roman" w:hAnsi="Times New Roman" w:cs="Times New Roman"/>
          <w:b/>
          <w:bCs/>
          <w:color w:val="000000"/>
          <w:sz w:val="28"/>
          <w:szCs w:val="28"/>
          <w:lang w:val="vi-VN"/>
        </w:rPr>
        <w:t>Chương I</w:t>
      </w:r>
      <w:bookmarkEnd w:id="10"/>
    </w:p>
    <w:p w14:paraId="71005A15" w14:textId="77777777" w:rsidR="00AE6243" w:rsidRPr="00DF528D" w:rsidRDefault="00AE6243" w:rsidP="00581529">
      <w:pPr>
        <w:shd w:val="clear" w:color="auto" w:fill="FFFFFF"/>
        <w:spacing w:after="0" w:line="288" w:lineRule="auto"/>
        <w:jc w:val="center"/>
        <w:rPr>
          <w:rFonts w:ascii="Times New Roman" w:eastAsia="Times New Roman" w:hAnsi="Times New Roman" w:cs="Times New Roman"/>
          <w:b/>
          <w:bCs/>
          <w:color w:val="000000"/>
          <w:sz w:val="28"/>
          <w:szCs w:val="28"/>
          <w:lang w:val="vi-VN"/>
        </w:rPr>
      </w:pPr>
      <w:bookmarkStart w:id="11" w:name="chuong_1_name"/>
      <w:r w:rsidRPr="00DF528D">
        <w:rPr>
          <w:rFonts w:ascii="Times New Roman" w:eastAsia="Times New Roman" w:hAnsi="Times New Roman" w:cs="Times New Roman"/>
          <w:b/>
          <w:bCs/>
          <w:color w:val="000000"/>
          <w:sz w:val="28"/>
          <w:szCs w:val="28"/>
          <w:lang w:val="vi-VN"/>
        </w:rPr>
        <w:t>QUY ĐỊNH CHUNG</w:t>
      </w:r>
      <w:bookmarkEnd w:id="11"/>
    </w:p>
    <w:p w14:paraId="358CC88C" w14:textId="77777777" w:rsidR="00267DFB" w:rsidRPr="00DF528D" w:rsidRDefault="00267DFB" w:rsidP="00581529">
      <w:pPr>
        <w:shd w:val="clear" w:color="auto" w:fill="FFFFFF"/>
        <w:spacing w:after="0" w:line="288" w:lineRule="auto"/>
        <w:jc w:val="both"/>
        <w:rPr>
          <w:rFonts w:ascii="Times New Roman" w:eastAsia="Times New Roman" w:hAnsi="Times New Roman" w:cs="Times New Roman"/>
          <w:color w:val="000000"/>
          <w:sz w:val="28"/>
          <w:szCs w:val="28"/>
        </w:rPr>
      </w:pPr>
    </w:p>
    <w:p w14:paraId="74F67281" w14:textId="77777777"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2" w:name="dieu_1_1"/>
      <w:r w:rsidRPr="00DF528D">
        <w:rPr>
          <w:rFonts w:ascii="Times New Roman" w:eastAsia="Times New Roman" w:hAnsi="Times New Roman" w:cs="Times New Roman"/>
          <w:b/>
          <w:bCs/>
          <w:color w:val="000000"/>
          <w:sz w:val="28"/>
          <w:szCs w:val="28"/>
          <w:lang w:val="vi-VN"/>
        </w:rPr>
        <w:t>Điều 1. Phạm vi điều chỉnh và đối tượng áp dụng</w:t>
      </w:r>
      <w:bookmarkEnd w:id="12"/>
    </w:p>
    <w:p w14:paraId="2D93C24A" w14:textId="77777777"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1. Phạm vi điều chỉnh</w:t>
      </w:r>
    </w:p>
    <w:p w14:paraId="18915B70" w14:textId="397C2D1D" w:rsidR="009C33E2"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 xml:space="preserve">a) Quy chế này quy định về nguyên tắc, phương thức, nội dung phối hợp và trách nhiệm của các cơ quan, tổ chức, cá nhân có liên quan trong việc kiểm tra và xử lý sau kiểm tra các dự án đầu tư </w:t>
      </w:r>
      <w:r w:rsidR="00267286">
        <w:rPr>
          <w:rFonts w:ascii="Times New Roman" w:eastAsia="Times New Roman" w:hAnsi="Times New Roman" w:cs="Times New Roman"/>
          <w:color w:val="000000"/>
          <w:sz w:val="28"/>
          <w:szCs w:val="28"/>
        </w:rPr>
        <w:t xml:space="preserve">được </w:t>
      </w:r>
      <w:r w:rsidR="00764A60">
        <w:rPr>
          <w:rFonts w:ascii="Times New Roman" w:eastAsia="Times New Roman" w:hAnsi="Times New Roman" w:cs="Times New Roman"/>
          <w:color w:val="000000"/>
          <w:sz w:val="28"/>
          <w:szCs w:val="28"/>
        </w:rPr>
        <w:t xml:space="preserve">chấp thuận đầu tư, cấp </w:t>
      </w:r>
      <w:r w:rsidR="00824E66">
        <w:rPr>
          <w:rFonts w:ascii="Times New Roman" w:eastAsia="Times New Roman" w:hAnsi="Times New Roman" w:cs="Times New Roman"/>
          <w:color w:val="000000"/>
          <w:sz w:val="28"/>
          <w:szCs w:val="28"/>
        </w:rPr>
        <w:t>Giấy phép đầu tư/</w:t>
      </w:r>
      <w:r w:rsidR="00764A60">
        <w:rPr>
          <w:rFonts w:ascii="Times New Roman" w:eastAsia="Times New Roman" w:hAnsi="Times New Roman" w:cs="Times New Roman"/>
          <w:color w:val="000000"/>
          <w:sz w:val="28"/>
          <w:szCs w:val="28"/>
        </w:rPr>
        <w:t>Giấy chứng nhận đầu tư</w:t>
      </w:r>
      <w:r w:rsidR="00824E66">
        <w:rPr>
          <w:rFonts w:ascii="Times New Roman" w:eastAsia="Times New Roman" w:hAnsi="Times New Roman" w:cs="Times New Roman"/>
          <w:color w:val="000000"/>
          <w:sz w:val="28"/>
          <w:szCs w:val="28"/>
        </w:rPr>
        <w:t>/Giấy chứng nhận đăng ký đầu tư, quyết định chủ trương đầu tư</w:t>
      </w:r>
      <w:r w:rsidR="000B0E52">
        <w:rPr>
          <w:rFonts w:ascii="Times New Roman" w:eastAsia="Times New Roman" w:hAnsi="Times New Roman" w:cs="Times New Roman"/>
          <w:color w:val="000000"/>
          <w:sz w:val="28"/>
          <w:szCs w:val="28"/>
        </w:rPr>
        <w:t>, quyết định giao chủ đầu tư (sau đây gọi chung là chấp thuận đầu tư)</w:t>
      </w:r>
      <w:r w:rsidR="0036505D">
        <w:rPr>
          <w:rFonts w:ascii="Times New Roman" w:eastAsia="Times New Roman" w:hAnsi="Times New Roman" w:cs="Times New Roman"/>
          <w:color w:val="000000"/>
          <w:sz w:val="28"/>
          <w:szCs w:val="28"/>
        </w:rPr>
        <w:t>.</w:t>
      </w:r>
    </w:p>
    <w:p w14:paraId="1A82E51A" w14:textId="77777777" w:rsidR="0096327F" w:rsidRDefault="00CC38D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Quy chế này không áp dụng đối với</w:t>
      </w:r>
      <w:r w:rsidR="0096327F">
        <w:rPr>
          <w:rFonts w:ascii="Times New Roman" w:eastAsia="Times New Roman" w:hAnsi="Times New Roman" w:cs="Times New Roman"/>
          <w:color w:val="000000"/>
          <w:sz w:val="28"/>
          <w:szCs w:val="28"/>
        </w:rPr>
        <w:t>:</w:t>
      </w:r>
    </w:p>
    <w:p w14:paraId="2B75E21F" w14:textId="77777777" w:rsidR="0096327F" w:rsidRDefault="0096327F"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w:t>
      </w:r>
      <w:r w:rsidR="00CC38D3">
        <w:rPr>
          <w:rFonts w:ascii="Times New Roman" w:eastAsia="Times New Roman" w:hAnsi="Times New Roman" w:cs="Times New Roman"/>
          <w:color w:val="000000"/>
          <w:sz w:val="28"/>
          <w:szCs w:val="28"/>
        </w:rPr>
        <w:t xml:space="preserve">ác dự án thực hiện </w:t>
      </w:r>
      <w:proofErr w:type="gramStart"/>
      <w:r w:rsidR="00CC38D3">
        <w:rPr>
          <w:rFonts w:ascii="Times New Roman" w:eastAsia="Times New Roman" w:hAnsi="Times New Roman" w:cs="Times New Roman"/>
          <w:color w:val="000000"/>
          <w:sz w:val="28"/>
          <w:szCs w:val="28"/>
        </w:rPr>
        <w:t>theo</w:t>
      </w:r>
      <w:proofErr w:type="gramEnd"/>
      <w:r w:rsidR="00CC38D3">
        <w:rPr>
          <w:rFonts w:ascii="Times New Roman" w:eastAsia="Times New Roman" w:hAnsi="Times New Roman" w:cs="Times New Roman"/>
          <w:color w:val="000000"/>
          <w:sz w:val="28"/>
          <w:szCs w:val="28"/>
        </w:rPr>
        <w:t xml:space="preserve"> Luật Đầu tư tư công</w:t>
      </w:r>
      <w:r>
        <w:rPr>
          <w:rFonts w:ascii="Times New Roman" w:eastAsia="Times New Roman" w:hAnsi="Times New Roman" w:cs="Times New Roman"/>
          <w:color w:val="000000"/>
          <w:sz w:val="28"/>
          <w:szCs w:val="28"/>
        </w:rPr>
        <w:t>.</w:t>
      </w:r>
    </w:p>
    <w:p w14:paraId="2E7CE7E3" w14:textId="77777777" w:rsidR="0096327F" w:rsidRDefault="0096327F"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w:t>
      </w:r>
      <w:r w:rsidR="00CC38D3">
        <w:rPr>
          <w:rFonts w:ascii="Times New Roman" w:eastAsia="Times New Roman" w:hAnsi="Times New Roman" w:cs="Times New Roman"/>
          <w:color w:val="000000"/>
          <w:sz w:val="28"/>
          <w:szCs w:val="28"/>
        </w:rPr>
        <w:t xml:space="preserve">ác dự án đầu tư </w:t>
      </w:r>
      <w:proofErr w:type="gramStart"/>
      <w:r w:rsidR="00CC38D3">
        <w:rPr>
          <w:rFonts w:ascii="Times New Roman" w:eastAsia="Times New Roman" w:hAnsi="Times New Roman" w:cs="Times New Roman"/>
          <w:color w:val="000000"/>
          <w:sz w:val="28"/>
          <w:szCs w:val="28"/>
        </w:rPr>
        <w:t>theo</w:t>
      </w:r>
      <w:proofErr w:type="gramEnd"/>
      <w:r w:rsidR="00CC38D3">
        <w:rPr>
          <w:rFonts w:ascii="Times New Roman" w:eastAsia="Times New Roman" w:hAnsi="Times New Roman" w:cs="Times New Roman"/>
          <w:color w:val="000000"/>
          <w:sz w:val="28"/>
          <w:szCs w:val="28"/>
        </w:rPr>
        <w:t xml:space="preserve"> hình thứ</w:t>
      </w:r>
      <w:r w:rsidR="00737CC5">
        <w:rPr>
          <w:rFonts w:ascii="Times New Roman" w:eastAsia="Times New Roman" w:hAnsi="Times New Roman" w:cs="Times New Roman"/>
          <w:color w:val="000000"/>
          <w:sz w:val="28"/>
          <w:szCs w:val="28"/>
        </w:rPr>
        <w:t>c hợp tác đối tác công tư (PPP)</w:t>
      </w:r>
      <w:r>
        <w:rPr>
          <w:rFonts w:ascii="Times New Roman" w:eastAsia="Times New Roman" w:hAnsi="Times New Roman" w:cs="Times New Roman"/>
          <w:color w:val="000000"/>
          <w:sz w:val="28"/>
          <w:szCs w:val="28"/>
        </w:rPr>
        <w:t>.</w:t>
      </w:r>
    </w:p>
    <w:p w14:paraId="57B971A1" w14:textId="1D969BBC" w:rsidR="00CC38D3" w:rsidRDefault="0096327F"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w:t>
      </w:r>
      <w:r w:rsidR="00737CC5">
        <w:rPr>
          <w:rFonts w:ascii="Times New Roman" w:eastAsia="Times New Roman" w:hAnsi="Times New Roman" w:cs="Times New Roman"/>
          <w:color w:val="000000"/>
          <w:sz w:val="28"/>
          <w:szCs w:val="28"/>
        </w:rPr>
        <w:t xml:space="preserve">ác dự </w:t>
      </w:r>
      <w:proofErr w:type="gramStart"/>
      <w:r w:rsidR="00737CC5">
        <w:rPr>
          <w:rFonts w:ascii="Times New Roman" w:eastAsia="Times New Roman" w:hAnsi="Times New Roman" w:cs="Times New Roman"/>
          <w:color w:val="000000"/>
          <w:sz w:val="28"/>
          <w:szCs w:val="28"/>
        </w:rPr>
        <w:t>án</w:t>
      </w:r>
      <w:proofErr w:type="gramEnd"/>
      <w:r w:rsidR="00737CC5">
        <w:rPr>
          <w:rFonts w:ascii="Times New Roman" w:eastAsia="Times New Roman" w:hAnsi="Times New Roman" w:cs="Times New Roman"/>
          <w:color w:val="000000"/>
          <w:sz w:val="28"/>
          <w:szCs w:val="28"/>
        </w:rPr>
        <w:t xml:space="preserve"> do UBND cấp huyện giao đất, cho thuê đất nhưng không có văn bản chấp thuận đầu tư của UBND tỉnh.</w:t>
      </w:r>
    </w:p>
    <w:p w14:paraId="35E142C8" w14:textId="0308147B" w:rsidR="0096327F" w:rsidRPr="00267286" w:rsidRDefault="0096327F"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Các dự án do Quốc hội, Thủ tướng Chính phủ quyết định chủ trương đầu tư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Luật Đầu tư.</w:t>
      </w:r>
    </w:p>
    <w:p w14:paraId="1B6DA744" w14:textId="2893A400" w:rsidR="00AE6243" w:rsidRPr="00DF528D" w:rsidRDefault="009B522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AE6243" w:rsidRPr="00014B17">
        <w:rPr>
          <w:rFonts w:ascii="Times New Roman" w:eastAsia="Times New Roman" w:hAnsi="Times New Roman" w:cs="Times New Roman"/>
          <w:color w:val="000000"/>
          <w:sz w:val="28"/>
          <w:szCs w:val="28"/>
          <w:lang w:val="vi-VN"/>
        </w:rPr>
        <w:t>)</w:t>
      </w:r>
      <w:r w:rsidR="0021350C" w:rsidRPr="00014B17">
        <w:rPr>
          <w:rFonts w:ascii="Times New Roman" w:eastAsia="Times New Roman" w:hAnsi="Times New Roman" w:cs="Times New Roman"/>
          <w:color w:val="000000"/>
          <w:sz w:val="28"/>
          <w:szCs w:val="28"/>
        </w:rPr>
        <w:t xml:space="preserve"> Những nội dung khác không quy định trong Quy chế này thì thực hiện </w:t>
      </w:r>
      <w:proofErr w:type="gramStart"/>
      <w:r w:rsidR="0021350C" w:rsidRPr="00014B17">
        <w:rPr>
          <w:rFonts w:ascii="Times New Roman" w:eastAsia="Times New Roman" w:hAnsi="Times New Roman" w:cs="Times New Roman"/>
          <w:color w:val="000000"/>
          <w:sz w:val="28"/>
          <w:szCs w:val="28"/>
        </w:rPr>
        <w:t>theo</w:t>
      </w:r>
      <w:proofErr w:type="gramEnd"/>
      <w:r w:rsidR="0021350C" w:rsidRPr="00014B17">
        <w:rPr>
          <w:rFonts w:ascii="Times New Roman" w:eastAsia="Times New Roman" w:hAnsi="Times New Roman" w:cs="Times New Roman"/>
          <w:color w:val="000000"/>
          <w:sz w:val="28"/>
          <w:szCs w:val="28"/>
        </w:rPr>
        <w:t xml:space="preserve"> quy định của pháp luật hiện hành</w:t>
      </w:r>
      <w:r w:rsidR="00AE6243" w:rsidRPr="00014B17">
        <w:rPr>
          <w:rFonts w:ascii="Times New Roman" w:eastAsia="Times New Roman" w:hAnsi="Times New Roman" w:cs="Times New Roman"/>
          <w:color w:val="000000"/>
          <w:sz w:val="28"/>
          <w:szCs w:val="28"/>
          <w:lang w:val="vi-VN"/>
        </w:rPr>
        <w:t>.</w:t>
      </w:r>
    </w:p>
    <w:p w14:paraId="58B68B6E" w14:textId="77777777"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2. Đối tượng áp dụng</w:t>
      </w:r>
    </w:p>
    <w:p w14:paraId="6E0FEFD9" w14:textId="25334FBE"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 xml:space="preserve">Các sở, ban, ngành cấp tỉnh; UBND các huyện, thành phố (sau đây gọi tắt là UBND cấp huyện) và các tổ chức, cá nhân có liên quan đến việc kiểm tra, xử lý sau kiểm tra các dự án đầu tư </w:t>
      </w:r>
      <w:r w:rsidR="00C8397B">
        <w:rPr>
          <w:rFonts w:ascii="Times New Roman" w:eastAsia="Times New Roman" w:hAnsi="Times New Roman" w:cs="Times New Roman"/>
          <w:color w:val="000000"/>
          <w:sz w:val="28"/>
          <w:szCs w:val="28"/>
        </w:rPr>
        <w:t>được chấp thuận đầu tư</w:t>
      </w:r>
      <w:r w:rsidR="001506A9" w:rsidRPr="00DF528D">
        <w:rPr>
          <w:rFonts w:ascii="Times New Roman" w:eastAsia="Times New Roman" w:hAnsi="Times New Roman" w:cs="Times New Roman"/>
          <w:color w:val="000000"/>
          <w:sz w:val="28"/>
          <w:szCs w:val="28"/>
          <w:lang w:val="vi-VN"/>
        </w:rPr>
        <w:t xml:space="preserve"> </w:t>
      </w:r>
      <w:r w:rsidRPr="00DF528D">
        <w:rPr>
          <w:rFonts w:ascii="Times New Roman" w:eastAsia="Times New Roman" w:hAnsi="Times New Roman" w:cs="Times New Roman"/>
          <w:color w:val="000000"/>
          <w:sz w:val="28"/>
          <w:szCs w:val="28"/>
          <w:lang w:val="vi-VN"/>
        </w:rPr>
        <w:t xml:space="preserve">trên địa bàn tỉnh </w:t>
      </w:r>
      <w:r w:rsidR="000D5047" w:rsidRPr="00DF528D">
        <w:rPr>
          <w:rFonts w:ascii="Times New Roman" w:eastAsia="Times New Roman" w:hAnsi="Times New Roman" w:cs="Times New Roman"/>
          <w:color w:val="000000"/>
          <w:sz w:val="28"/>
          <w:szCs w:val="28"/>
          <w:lang w:val="vi-VN"/>
        </w:rPr>
        <w:t>Bắc Giang</w:t>
      </w:r>
      <w:r w:rsidRPr="00DF528D">
        <w:rPr>
          <w:rFonts w:ascii="Times New Roman" w:eastAsia="Times New Roman" w:hAnsi="Times New Roman" w:cs="Times New Roman"/>
          <w:color w:val="000000"/>
          <w:sz w:val="28"/>
          <w:szCs w:val="28"/>
          <w:lang w:val="vi-VN"/>
        </w:rPr>
        <w:t>.</w:t>
      </w:r>
    </w:p>
    <w:p w14:paraId="2AFC5109" w14:textId="1DB1BDBE"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3" w:name="dieu_3_1"/>
      <w:r w:rsidRPr="00DF528D">
        <w:rPr>
          <w:rFonts w:ascii="Times New Roman" w:eastAsia="Times New Roman" w:hAnsi="Times New Roman" w:cs="Times New Roman"/>
          <w:b/>
          <w:bCs/>
          <w:color w:val="000000"/>
          <w:sz w:val="28"/>
          <w:szCs w:val="28"/>
          <w:lang w:val="vi-VN"/>
        </w:rPr>
        <w:t xml:space="preserve">Điều </w:t>
      </w:r>
      <w:r w:rsidR="00C8397B">
        <w:rPr>
          <w:rFonts w:ascii="Times New Roman" w:eastAsia="Times New Roman" w:hAnsi="Times New Roman" w:cs="Times New Roman"/>
          <w:b/>
          <w:bCs/>
          <w:color w:val="000000"/>
          <w:sz w:val="28"/>
          <w:szCs w:val="28"/>
        </w:rPr>
        <w:t>2</w:t>
      </w:r>
      <w:r w:rsidRPr="00DF528D">
        <w:rPr>
          <w:rFonts w:ascii="Times New Roman" w:eastAsia="Times New Roman" w:hAnsi="Times New Roman" w:cs="Times New Roman"/>
          <w:b/>
          <w:bCs/>
          <w:color w:val="000000"/>
          <w:sz w:val="28"/>
          <w:szCs w:val="28"/>
          <w:lang w:val="vi-VN"/>
        </w:rPr>
        <w:t>. Nguyên tắc phối hợp</w:t>
      </w:r>
      <w:bookmarkEnd w:id="13"/>
    </w:p>
    <w:p w14:paraId="2CBD9DDD" w14:textId="70A62BC7"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1. Cơ quan chủ trì và cơ quan, tổ chức, cá nhân liên quan có trách nhiệm phối hợp kiểm tra và xử lý sau kiểm tra các dự án đầu tư khách quan, chính xác, kịp thời, hiệu quả theo quy định tại Quy chế này và quy định của pháp luật để đảm bảo tối đa quyền lợi của nhà đầu tư và đảm bảo thực hiện đúng các quy định của pháp luật về đầu tư, xây dựng, đất đai</w:t>
      </w:r>
      <w:r w:rsidR="00076D26">
        <w:rPr>
          <w:rFonts w:ascii="Times New Roman" w:eastAsia="Times New Roman" w:hAnsi="Times New Roman" w:cs="Times New Roman"/>
          <w:color w:val="000000"/>
          <w:sz w:val="28"/>
          <w:szCs w:val="28"/>
        </w:rPr>
        <w:t>, môi trường</w:t>
      </w:r>
      <w:r w:rsidRPr="00DF528D">
        <w:rPr>
          <w:rFonts w:ascii="Times New Roman" w:eastAsia="Times New Roman" w:hAnsi="Times New Roman" w:cs="Times New Roman"/>
          <w:color w:val="000000"/>
          <w:sz w:val="28"/>
          <w:szCs w:val="28"/>
          <w:lang w:val="vi-VN"/>
        </w:rPr>
        <w:t xml:space="preserve"> và các quy định liên quan khác.</w:t>
      </w:r>
    </w:p>
    <w:p w14:paraId="015DE7BA" w14:textId="4A3D9F62"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 xml:space="preserve">2. Nội dung phối hợp phải liên quan đến chức năng, nhiệm vụ, quyền hạn của các cơ quan, các cấp chính quyền địa phương. Cơ quan chủ trì và các cơ quan phối </w:t>
      </w:r>
      <w:r w:rsidRPr="00DF528D">
        <w:rPr>
          <w:rFonts w:ascii="Times New Roman" w:eastAsia="Times New Roman" w:hAnsi="Times New Roman" w:cs="Times New Roman"/>
          <w:color w:val="000000"/>
          <w:sz w:val="28"/>
          <w:szCs w:val="28"/>
          <w:lang w:val="vi-VN"/>
        </w:rPr>
        <w:lastRenderedPageBreak/>
        <w:t>hợp chịu trách nhiệm trong quá trình rà soát, kiểm tra, cho ý kiến và xử lý các dự án theo đúng quy định của pháp luật.</w:t>
      </w:r>
    </w:p>
    <w:p w14:paraId="0A8F8624" w14:textId="77777777"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3. Cơ quan chủ trì có trách nhiệm chủ động phối hợp với các cơ quan liên quan để lấy ý kiến bằng văn bản hoặc tổ chức họp để lấy ý kiến. Các cơ quan phối hợp có trách nhiệm xem xét và giải quyết trong thời gian quy định khi nhận được đề nghị cho ý kiến của cơ quan chủ trì và chịu trách nhiệm về nội dung, kết quả phối hợp.</w:t>
      </w:r>
      <w:r w:rsidR="000A5F31" w:rsidRPr="00DF528D">
        <w:rPr>
          <w:rFonts w:ascii="Times New Roman" w:eastAsia="Times New Roman" w:hAnsi="Times New Roman" w:cs="Times New Roman"/>
          <w:color w:val="000000"/>
          <w:sz w:val="28"/>
          <w:szCs w:val="28"/>
        </w:rPr>
        <w:t xml:space="preserve">  </w:t>
      </w:r>
    </w:p>
    <w:p w14:paraId="3F19D611" w14:textId="77777777" w:rsidR="00AE6243"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DF528D">
        <w:rPr>
          <w:rFonts w:ascii="Times New Roman" w:eastAsia="Times New Roman" w:hAnsi="Times New Roman" w:cs="Times New Roman"/>
          <w:color w:val="000000"/>
          <w:sz w:val="28"/>
          <w:szCs w:val="28"/>
          <w:lang w:val="vi-VN"/>
        </w:rPr>
        <w:t>4. Việc phối hợp giữa các cơ quan phải tuân thủ theo quy định của pháp luật và chức năng, nhiệm vụ của các bên tham gia, đồng thời tạo điều kiện để các bên hoàn thành nhiệm vụ được giao theo quy định của pháp luật hiện hành.</w:t>
      </w:r>
    </w:p>
    <w:p w14:paraId="7F4323EA" w14:textId="6555DC55"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4" w:name="dieu_4"/>
      <w:r w:rsidRPr="00DF528D">
        <w:rPr>
          <w:rFonts w:ascii="Times New Roman" w:eastAsia="Times New Roman" w:hAnsi="Times New Roman" w:cs="Times New Roman"/>
          <w:b/>
          <w:bCs/>
          <w:color w:val="000000"/>
          <w:sz w:val="28"/>
          <w:szCs w:val="28"/>
          <w:lang w:val="vi-VN"/>
        </w:rPr>
        <w:t xml:space="preserve">Điều </w:t>
      </w:r>
      <w:r w:rsidR="00805994">
        <w:rPr>
          <w:rFonts w:ascii="Times New Roman" w:eastAsia="Times New Roman" w:hAnsi="Times New Roman" w:cs="Times New Roman"/>
          <w:b/>
          <w:bCs/>
          <w:color w:val="000000"/>
          <w:sz w:val="28"/>
          <w:szCs w:val="28"/>
        </w:rPr>
        <w:t>3</w:t>
      </w:r>
      <w:r w:rsidRPr="00DF528D">
        <w:rPr>
          <w:rFonts w:ascii="Times New Roman" w:eastAsia="Times New Roman" w:hAnsi="Times New Roman" w:cs="Times New Roman"/>
          <w:b/>
          <w:bCs/>
          <w:color w:val="000000"/>
          <w:sz w:val="28"/>
          <w:szCs w:val="28"/>
          <w:lang w:val="vi-VN"/>
        </w:rPr>
        <w:t>. Phương thức phối hợp</w:t>
      </w:r>
      <w:bookmarkEnd w:id="14"/>
    </w:p>
    <w:p w14:paraId="4DC5D47F" w14:textId="77777777"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1. Quá trình thực hiện các nội dung phối hợp do một cơ quan chủ trì và một hoặc nhiều cơ quan khác tham gia phối hợp giải quyết công việc. Căn cứ vào tính chất, nội dung của công tác quản lý nhà nước, cơ quan chủ trì quyết định áp dụng các phương thức phối hợp sau:</w:t>
      </w:r>
    </w:p>
    <w:p w14:paraId="3975FC28" w14:textId="77777777"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a) Tổ chức làm việc tập trung thông qua các cuộc họp trực tiếp để các bên tham gia thảo luận, thống nhất và ghi nhận kết quả làm việc bằng biên bản hoặc thông báo kết luận làm việc;</w:t>
      </w:r>
    </w:p>
    <w:p w14:paraId="7E575335" w14:textId="12BE2325"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 xml:space="preserve">b) Gửi các quyết định, văn bản, hồ sơ, tài liệu liên quan đến dự án đầu tư </w:t>
      </w:r>
      <w:r w:rsidR="00DF1C32">
        <w:rPr>
          <w:rFonts w:ascii="Times New Roman" w:eastAsia="Times New Roman" w:hAnsi="Times New Roman" w:cs="Times New Roman"/>
          <w:color w:val="000000"/>
          <w:sz w:val="28"/>
          <w:szCs w:val="28"/>
        </w:rPr>
        <w:t xml:space="preserve">tới </w:t>
      </w:r>
      <w:r w:rsidRPr="00DF528D">
        <w:rPr>
          <w:rFonts w:ascii="Times New Roman" w:eastAsia="Times New Roman" w:hAnsi="Times New Roman" w:cs="Times New Roman"/>
          <w:color w:val="000000"/>
          <w:sz w:val="28"/>
          <w:szCs w:val="28"/>
          <w:lang w:val="vi-VN"/>
        </w:rPr>
        <w:t xml:space="preserve">các sở, ngành </w:t>
      </w:r>
      <w:r w:rsidR="00DF1C32">
        <w:rPr>
          <w:rFonts w:ascii="Times New Roman" w:eastAsia="Times New Roman" w:hAnsi="Times New Roman" w:cs="Times New Roman"/>
          <w:color w:val="000000"/>
          <w:sz w:val="28"/>
          <w:szCs w:val="28"/>
        </w:rPr>
        <w:t xml:space="preserve">và địa phương </w:t>
      </w:r>
      <w:r w:rsidRPr="00DF528D">
        <w:rPr>
          <w:rFonts w:ascii="Times New Roman" w:eastAsia="Times New Roman" w:hAnsi="Times New Roman" w:cs="Times New Roman"/>
          <w:color w:val="000000"/>
          <w:sz w:val="28"/>
          <w:szCs w:val="28"/>
          <w:lang w:val="vi-VN"/>
        </w:rPr>
        <w:t>có liên quan để tổng hợp, báo cáo. Cơ quan được hỏi ý kiến có trách nhiệm trả lời bằng văn bản.</w:t>
      </w:r>
    </w:p>
    <w:p w14:paraId="77201FCC" w14:textId="77777777"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Thời gian có ý kiến của các cơ quan, đơn vị phối hợp được tính đến thời điểm cơ quan chủ trì nhận được văn bản trả lời qua Hệ thống quản lý văn bản</w:t>
      </w:r>
      <w:r w:rsidR="005D1C88" w:rsidRPr="00DF528D">
        <w:rPr>
          <w:rFonts w:ascii="Times New Roman" w:eastAsia="Times New Roman" w:hAnsi="Times New Roman" w:cs="Times New Roman"/>
          <w:color w:val="000000"/>
          <w:sz w:val="28"/>
          <w:szCs w:val="28"/>
        </w:rPr>
        <w:t xml:space="preserve"> và </w:t>
      </w:r>
      <w:r w:rsidRPr="00DF528D">
        <w:rPr>
          <w:rFonts w:ascii="Times New Roman" w:eastAsia="Times New Roman" w:hAnsi="Times New Roman" w:cs="Times New Roman"/>
          <w:color w:val="000000"/>
          <w:sz w:val="28"/>
          <w:szCs w:val="28"/>
          <w:lang w:val="vi-VN"/>
        </w:rPr>
        <w:t>điều hành</w:t>
      </w:r>
      <w:r w:rsidR="005D1C88" w:rsidRPr="00DF528D">
        <w:rPr>
          <w:rFonts w:ascii="Times New Roman" w:eastAsia="Times New Roman" w:hAnsi="Times New Roman" w:cs="Times New Roman"/>
          <w:color w:val="000000"/>
          <w:sz w:val="28"/>
          <w:szCs w:val="28"/>
        </w:rPr>
        <w:t xml:space="preserve"> tác nghiệp của tỉnh</w:t>
      </w:r>
      <w:r w:rsidRPr="00DF528D">
        <w:rPr>
          <w:rFonts w:ascii="Times New Roman" w:eastAsia="Times New Roman" w:hAnsi="Times New Roman" w:cs="Times New Roman"/>
          <w:color w:val="000000"/>
          <w:sz w:val="28"/>
          <w:szCs w:val="28"/>
          <w:lang w:val="vi-VN"/>
        </w:rPr>
        <w:t>;</w:t>
      </w:r>
    </w:p>
    <w:p w14:paraId="2670C594" w14:textId="317FE626"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 xml:space="preserve">c) </w:t>
      </w:r>
      <w:r w:rsidR="00DF1C32">
        <w:rPr>
          <w:rFonts w:ascii="Times New Roman" w:eastAsia="Times New Roman" w:hAnsi="Times New Roman" w:cs="Times New Roman"/>
          <w:color w:val="000000"/>
          <w:sz w:val="28"/>
          <w:szCs w:val="28"/>
        </w:rPr>
        <w:t>T</w:t>
      </w:r>
      <w:r w:rsidRPr="00DF528D">
        <w:rPr>
          <w:rFonts w:ascii="Times New Roman" w:eastAsia="Times New Roman" w:hAnsi="Times New Roman" w:cs="Times New Roman"/>
          <w:color w:val="000000"/>
          <w:sz w:val="28"/>
          <w:szCs w:val="28"/>
          <w:lang w:val="vi-VN"/>
        </w:rPr>
        <w:t>hành lập đoàn kiểm tra liên ngành</w:t>
      </w:r>
      <w:r w:rsidR="00DF1C32">
        <w:rPr>
          <w:rFonts w:ascii="Times New Roman" w:eastAsia="Times New Roman" w:hAnsi="Times New Roman" w:cs="Times New Roman"/>
          <w:color w:val="000000"/>
          <w:sz w:val="28"/>
          <w:szCs w:val="28"/>
        </w:rPr>
        <w:t xml:space="preserve"> để tổ chức kiểm tra các dự án</w:t>
      </w:r>
      <w:r w:rsidRPr="00DF528D">
        <w:rPr>
          <w:rFonts w:ascii="Times New Roman" w:eastAsia="Times New Roman" w:hAnsi="Times New Roman" w:cs="Times New Roman"/>
          <w:color w:val="000000"/>
          <w:sz w:val="28"/>
          <w:szCs w:val="28"/>
          <w:lang w:val="vi-VN"/>
        </w:rPr>
        <w:t>. Đoàn kiểm tra liên ngành gồm thành viên của các cơ quan liên quan để triển khai nội dung công việc theo kế hoạch được duyệt;</w:t>
      </w:r>
    </w:p>
    <w:p w14:paraId="4F588AF8" w14:textId="77777777"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color w:val="000000"/>
          <w:sz w:val="28"/>
          <w:szCs w:val="28"/>
          <w:lang w:val="vi-VN"/>
        </w:rPr>
        <w:t>d) Yêu cầu cơ quan phối hợp cung cấp thông tin chuyên ngành về dự án đầu tư đến cơ quan chủ trì để theo dõi, tham mưu, xử lý;</w:t>
      </w:r>
    </w:p>
    <w:p w14:paraId="12D81B85" w14:textId="084ABB52" w:rsidR="00AE6243" w:rsidRPr="00DF528D" w:rsidRDefault="00076D26"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00AE6243" w:rsidRPr="00DF528D">
        <w:rPr>
          <w:rFonts w:ascii="Times New Roman" w:eastAsia="Times New Roman" w:hAnsi="Times New Roman" w:cs="Times New Roman"/>
          <w:color w:val="000000"/>
          <w:sz w:val="28"/>
          <w:szCs w:val="28"/>
          <w:lang w:val="vi-VN"/>
        </w:rPr>
        <w:t>) Cơ quan chủ trì có thể phối hợp các hình thức giải quyết trên để đạt hiệu quả cao nhất trong công việc.</w:t>
      </w:r>
    </w:p>
    <w:p w14:paraId="07A4857A" w14:textId="77777777" w:rsidR="00AE6243"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DF528D">
        <w:rPr>
          <w:rFonts w:ascii="Times New Roman" w:eastAsia="Times New Roman" w:hAnsi="Times New Roman" w:cs="Times New Roman"/>
          <w:color w:val="000000"/>
          <w:sz w:val="28"/>
          <w:szCs w:val="28"/>
          <w:lang w:val="vi-VN"/>
        </w:rPr>
        <w:t>2. Các quyết định, hướng dẫn, kết quả xử lý, kết luận, kiến nghị và các văn bản khác liên quan đến các dự án đầu tư thì cơ quan chủ trì gửi các cơ quan phối hợp 01 (một) bản để tổng hợp phục vụ công tác quản lý nhà nước.</w:t>
      </w:r>
    </w:p>
    <w:p w14:paraId="4DA149B9" w14:textId="2924C34B" w:rsidR="009F65CC" w:rsidRPr="009F65CC" w:rsidRDefault="009F65CC" w:rsidP="005D5C88">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9F65CC">
        <w:rPr>
          <w:rFonts w:ascii="Times New Roman" w:eastAsia="Times New Roman" w:hAnsi="Times New Roman" w:cs="Times New Roman"/>
          <w:b/>
          <w:color w:val="000000"/>
          <w:sz w:val="28"/>
          <w:szCs w:val="28"/>
        </w:rPr>
        <w:t xml:space="preserve">Điều </w:t>
      </w:r>
      <w:r w:rsidR="00BE577D">
        <w:rPr>
          <w:rFonts w:ascii="Times New Roman" w:eastAsia="Times New Roman" w:hAnsi="Times New Roman" w:cs="Times New Roman"/>
          <w:b/>
          <w:color w:val="000000"/>
          <w:sz w:val="28"/>
          <w:szCs w:val="28"/>
        </w:rPr>
        <w:t>4</w:t>
      </w:r>
      <w:r w:rsidRPr="009F65CC">
        <w:rPr>
          <w:rFonts w:ascii="Times New Roman" w:eastAsia="Times New Roman" w:hAnsi="Times New Roman" w:cs="Times New Roman"/>
          <w:b/>
          <w:color w:val="000000"/>
          <w:sz w:val="28"/>
          <w:szCs w:val="28"/>
        </w:rPr>
        <w:t>. Nội dung phối hợp</w:t>
      </w:r>
    </w:p>
    <w:p w14:paraId="3F962515" w14:textId="0481F83B" w:rsidR="00306B98" w:rsidRDefault="00306B98" w:rsidP="005D5C88">
      <w:pPr>
        <w:shd w:val="clear" w:color="auto" w:fill="FFFFFF"/>
        <w:spacing w:before="120" w:after="120" w:line="240" w:lineRule="auto"/>
        <w:jc w:val="both"/>
        <w:rPr>
          <w:rFonts w:ascii="Times New Roman" w:eastAsia="Times New Roman" w:hAnsi="Times New Roman" w:cs="Times New Roman"/>
          <w:color w:val="000000"/>
          <w:sz w:val="28"/>
          <w:szCs w:val="28"/>
        </w:rPr>
      </w:pPr>
      <w:r w:rsidRPr="00306B98">
        <w:rPr>
          <w:rFonts w:ascii="Times New Roman" w:eastAsia="Times New Roman" w:hAnsi="Times New Roman" w:cs="Times New Roman"/>
          <w:color w:val="000000"/>
          <w:sz w:val="28"/>
          <w:szCs w:val="28"/>
        </w:rPr>
        <w:tab/>
        <w:t xml:space="preserve">1. </w:t>
      </w:r>
      <w:r w:rsidR="00BE577D">
        <w:rPr>
          <w:rFonts w:ascii="Times New Roman" w:eastAsia="Times New Roman" w:hAnsi="Times New Roman" w:cs="Times New Roman"/>
          <w:color w:val="000000"/>
          <w:sz w:val="28"/>
          <w:szCs w:val="28"/>
        </w:rPr>
        <w:t>L</w:t>
      </w:r>
      <w:r w:rsidR="002127A4">
        <w:rPr>
          <w:rFonts w:ascii="Times New Roman" w:eastAsia="Times New Roman" w:hAnsi="Times New Roman" w:cs="Times New Roman"/>
          <w:color w:val="000000"/>
          <w:sz w:val="28"/>
          <w:szCs w:val="28"/>
        </w:rPr>
        <w:t>ập</w:t>
      </w:r>
      <w:r w:rsidR="00197BA9">
        <w:rPr>
          <w:rFonts w:ascii="Times New Roman" w:eastAsia="Times New Roman" w:hAnsi="Times New Roman" w:cs="Times New Roman"/>
          <w:color w:val="000000"/>
          <w:sz w:val="28"/>
          <w:szCs w:val="28"/>
        </w:rPr>
        <w:t>, trình phê duyệt</w:t>
      </w:r>
      <w:r>
        <w:rPr>
          <w:rFonts w:ascii="Times New Roman" w:eastAsia="Times New Roman" w:hAnsi="Times New Roman" w:cs="Times New Roman"/>
          <w:color w:val="000000"/>
          <w:sz w:val="28"/>
          <w:szCs w:val="28"/>
        </w:rPr>
        <w:t xml:space="preserve"> Danh mục</w:t>
      </w:r>
      <w:r w:rsidR="00943D9A">
        <w:rPr>
          <w:rFonts w:ascii="Times New Roman" w:eastAsia="Times New Roman" w:hAnsi="Times New Roman" w:cs="Times New Roman"/>
          <w:color w:val="000000"/>
          <w:sz w:val="28"/>
          <w:szCs w:val="28"/>
        </w:rPr>
        <w:t xml:space="preserve"> </w:t>
      </w:r>
      <w:r w:rsidR="00BE577D">
        <w:rPr>
          <w:rFonts w:ascii="Times New Roman" w:eastAsia="Times New Roman" w:hAnsi="Times New Roman" w:cs="Times New Roman"/>
          <w:color w:val="000000"/>
          <w:sz w:val="28"/>
          <w:szCs w:val="28"/>
        </w:rPr>
        <w:t xml:space="preserve">các </w:t>
      </w:r>
      <w:r w:rsidR="00943D9A">
        <w:rPr>
          <w:rFonts w:ascii="Times New Roman" w:eastAsia="Times New Roman" w:hAnsi="Times New Roman" w:cs="Times New Roman"/>
          <w:color w:val="000000"/>
          <w:sz w:val="28"/>
          <w:szCs w:val="28"/>
        </w:rPr>
        <w:t xml:space="preserve">dự </w:t>
      </w:r>
      <w:proofErr w:type="gramStart"/>
      <w:r w:rsidR="00943D9A">
        <w:rPr>
          <w:rFonts w:ascii="Times New Roman" w:eastAsia="Times New Roman" w:hAnsi="Times New Roman" w:cs="Times New Roman"/>
          <w:color w:val="000000"/>
          <w:sz w:val="28"/>
          <w:szCs w:val="28"/>
        </w:rPr>
        <w:t>án</w:t>
      </w:r>
      <w:proofErr w:type="gramEnd"/>
      <w:r w:rsidR="00943D9A">
        <w:rPr>
          <w:rFonts w:ascii="Times New Roman" w:eastAsia="Times New Roman" w:hAnsi="Times New Roman" w:cs="Times New Roman"/>
          <w:color w:val="000000"/>
          <w:sz w:val="28"/>
          <w:szCs w:val="28"/>
        </w:rPr>
        <w:t xml:space="preserve"> </w:t>
      </w:r>
      <w:r w:rsidR="00076D26">
        <w:rPr>
          <w:rFonts w:ascii="Times New Roman" w:eastAsia="Times New Roman" w:hAnsi="Times New Roman" w:cs="Times New Roman"/>
          <w:color w:val="000000"/>
          <w:sz w:val="28"/>
          <w:szCs w:val="28"/>
        </w:rPr>
        <w:t xml:space="preserve">được </w:t>
      </w:r>
      <w:r w:rsidR="00BE577D">
        <w:rPr>
          <w:rFonts w:ascii="Times New Roman" w:eastAsia="Times New Roman" w:hAnsi="Times New Roman" w:cs="Times New Roman"/>
          <w:color w:val="000000"/>
          <w:sz w:val="28"/>
          <w:szCs w:val="28"/>
        </w:rPr>
        <w:t>kiểm tra.</w:t>
      </w:r>
    </w:p>
    <w:p w14:paraId="7E197F86" w14:textId="091C9414" w:rsidR="00943D9A" w:rsidRDefault="00943D9A" w:rsidP="005D5C88">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Xây dựng kế hoạch kiểm tra và tổ chức kiểm tra các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đã được đưa vào Danh mục các dự án </w:t>
      </w:r>
      <w:r w:rsidR="00076D26">
        <w:rPr>
          <w:rFonts w:ascii="Times New Roman" w:eastAsia="Times New Roman" w:hAnsi="Times New Roman" w:cs="Times New Roman"/>
          <w:color w:val="000000"/>
          <w:sz w:val="28"/>
          <w:szCs w:val="28"/>
        </w:rPr>
        <w:t xml:space="preserve">được </w:t>
      </w:r>
      <w:r>
        <w:rPr>
          <w:rFonts w:ascii="Times New Roman" w:eastAsia="Times New Roman" w:hAnsi="Times New Roman" w:cs="Times New Roman"/>
          <w:color w:val="000000"/>
          <w:sz w:val="28"/>
          <w:szCs w:val="28"/>
        </w:rPr>
        <w:t>kiểm tra.</w:t>
      </w:r>
    </w:p>
    <w:p w14:paraId="333E4346" w14:textId="77777777" w:rsidR="002127A4" w:rsidRDefault="00943D9A" w:rsidP="005D5C88">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3.</w:t>
      </w:r>
      <w:r w:rsidR="002127A4">
        <w:rPr>
          <w:rFonts w:ascii="Times New Roman" w:eastAsia="Times New Roman" w:hAnsi="Times New Roman" w:cs="Times New Roman"/>
          <w:color w:val="000000"/>
          <w:sz w:val="28"/>
          <w:szCs w:val="28"/>
        </w:rPr>
        <w:t xml:space="preserve"> Tổng hợp báo cáo kết quả kiểm tra các dự án và đề xuất hình thức xử lý đối với các dự án sau kiểm tra; tham mưu ban hành Quyết định phê duyệt kết quả kiểm tra và các hình thức xử lý đối với các dự án sau kiểm tra.</w:t>
      </w:r>
    </w:p>
    <w:p w14:paraId="76A79730" w14:textId="77777777" w:rsidR="00943D9A" w:rsidRPr="00306B98" w:rsidRDefault="002127A4" w:rsidP="005D5C88">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0304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Xử lý các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sau khi</w:t>
      </w:r>
      <w:r w:rsidR="00943D9A">
        <w:rPr>
          <w:rFonts w:ascii="Times New Roman" w:eastAsia="Times New Roman" w:hAnsi="Times New Roman" w:cs="Times New Roman"/>
          <w:color w:val="000000"/>
          <w:sz w:val="28"/>
          <w:szCs w:val="28"/>
        </w:rPr>
        <w:t xml:space="preserve"> </w:t>
      </w:r>
      <w:r w:rsidR="00E03047">
        <w:rPr>
          <w:rFonts w:ascii="Times New Roman" w:eastAsia="Times New Roman" w:hAnsi="Times New Roman" w:cs="Times New Roman"/>
          <w:color w:val="000000"/>
          <w:sz w:val="28"/>
          <w:szCs w:val="28"/>
        </w:rPr>
        <w:t>có quyết định phê duyệt kết quả kiểm tra</w:t>
      </w:r>
      <w:r w:rsidR="00756818">
        <w:rPr>
          <w:rFonts w:ascii="Times New Roman" w:eastAsia="Times New Roman" w:hAnsi="Times New Roman" w:cs="Times New Roman"/>
          <w:color w:val="000000"/>
          <w:sz w:val="28"/>
          <w:szCs w:val="28"/>
        </w:rPr>
        <w:t>.</w:t>
      </w:r>
    </w:p>
    <w:p w14:paraId="2EDCD22A" w14:textId="263E2822" w:rsidR="00DA0709" w:rsidRDefault="00DA0709" w:rsidP="005D5C88">
      <w:pPr>
        <w:spacing w:before="120" w:after="120" w:line="240" w:lineRule="auto"/>
        <w:rPr>
          <w:rFonts w:ascii="Times New Roman" w:eastAsia="Times New Roman" w:hAnsi="Times New Roman" w:cs="Times New Roman"/>
          <w:b/>
          <w:bCs/>
          <w:color w:val="000000"/>
          <w:sz w:val="28"/>
          <w:szCs w:val="28"/>
          <w:lang w:val="vi-VN"/>
        </w:rPr>
      </w:pPr>
      <w:bookmarkStart w:id="15" w:name="chuong_2"/>
    </w:p>
    <w:p w14:paraId="7CE8EBDF" w14:textId="568E5EEF" w:rsidR="00AE6243" w:rsidRPr="00DF528D" w:rsidRDefault="00AE6243" w:rsidP="005D5C88">
      <w:pPr>
        <w:shd w:val="clear" w:color="auto" w:fill="FFFFFF"/>
        <w:spacing w:before="120" w:after="120" w:line="240" w:lineRule="auto"/>
        <w:jc w:val="center"/>
        <w:rPr>
          <w:rFonts w:ascii="Times New Roman" w:eastAsia="Times New Roman" w:hAnsi="Times New Roman" w:cs="Times New Roman"/>
          <w:color w:val="000000"/>
          <w:sz w:val="28"/>
          <w:szCs w:val="28"/>
        </w:rPr>
      </w:pPr>
      <w:r w:rsidRPr="00DF528D">
        <w:rPr>
          <w:rFonts w:ascii="Times New Roman" w:eastAsia="Times New Roman" w:hAnsi="Times New Roman" w:cs="Times New Roman"/>
          <w:b/>
          <w:bCs/>
          <w:color w:val="000000"/>
          <w:sz w:val="28"/>
          <w:szCs w:val="28"/>
          <w:lang w:val="vi-VN"/>
        </w:rPr>
        <w:t>Chương II</w:t>
      </w:r>
      <w:bookmarkEnd w:id="15"/>
    </w:p>
    <w:p w14:paraId="0EADCC3E" w14:textId="1A5701E3" w:rsidR="00AE6243" w:rsidRDefault="00DF1C32" w:rsidP="005D5C88">
      <w:pPr>
        <w:shd w:val="clear" w:color="auto" w:fill="FFFFFF"/>
        <w:spacing w:before="120" w:after="120" w:line="240" w:lineRule="auto"/>
        <w:jc w:val="center"/>
        <w:rPr>
          <w:rFonts w:ascii="Times New Roman" w:eastAsia="Times New Roman" w:hAnsi="Times New Roman" w:cs="Times New Roman"/>
          <w:b/>
          <w:bCs/>
          <w:color w:val="000000"/>
          <w:sz w:val="28"/>
          <w:szCs w:val="28"/>
        </w:rPr>
      </w:pPr>
      <w:bookmarkStart w:id="16" w:name="muc_1"/>
      <w:r>
        <w:rPr>
          <w:rFonts w:ascii="Times New Roman" w:eastAsia="Times New Roman" w:hAnsi="Times New Roman" w:cs="Times New Roman"/>
          <w:b/>
          <w:bCs/>
          <w:color w:val="000000"/>
          <w:sz w:val="28"/>
          <w:szCs w:val="28"/>
        </w:rPr>
        <w:t>CÔNG TÁC CHUẨN BỊ KIỂM TRA</w:t>
      </w:r>
      <w:r w:rsidR="00B141A6">
        <w:rPr>
          <w:rFonts w:ascii="Times New Roman" w:eastAsia="Times New Roman" w:hAnsi="Times New Roman" w:cs="Times New Roman"/>
          <w:b/>
          <w:bCs/>
          <w:color w:val="000000"/>
          <w:sz w:val="28"/>
          <w:szCs w:val="28"/>
        </w:rPr>
        <w:t xml:space="preserve"> VÀ TRIỂN KHAI KẾ HOẠCH </w:t>
      </w:r>
      <w:r w:rsidR="00AE6243" w:rsidRPr="00DF528D">
        <w:rPr>
          <w:rFonts w:ascii="Times New Roman" w:eastAsia="Times New Roman" w:hAnsi="Times New Roman" w:cs="Times New Roman"/>
          <w:b/>
          <w:bCs/>
          <w:color w:val="000000"/>
          <w:sz w:val="28"/>
          <w:szCs w:val="28"/>
          <w:lang w:val="vi-VN"/>
        </w:rPr>
        <w:t>KIỂM TRA CÁC DỰ ÁN</w:t>
      </w:r>
      <w:bookmarkEnd w:id="16"/>
    </w:p>
    <w:p w14:paraId="35BA180B" w14:textId="77777777" w:rsidR="0096327F" w:rsidRDefault="00DF1C32" w:rsidP="005D5C88">
      <w:pPr>
        <w:shd w:val="clear" w:color="auto" w:fill="FFFFFF"/>
        <w:spacing w:before="120" w:after="12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Mục 1</w:t>
      </w:r>
    </w:p>
    <w:p w14:paraId="51CC23C1" w14:textId="648B3C73" w:rsidR="00764A60" w:rsidRDefault="0096327F" w:rsidP="005D5C88">
      <w:pPr>
        <w:shd w:val="clear" w:color="auto" w:fill="FFFFFF"/>
        <w:spacing w:before="120" w:after="12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CÔNG TÁC CHUẨN BỊ KIỂM TRA</w:t>
      </w:r>
    </w:p>
    <w:p w14:paraId="1CA171B6" w14:textId="77777777" w:rsidR="0059464A" w:rsidRPr="00764A60" w:rsidRDefault="0059464A" w:rsidP="005D5C88">
      <w:pPr>
        <w:shd w:val="clear" w:color="auto" w:fill="FFFFFF"/>
        <w:spacing w:before="120" w:after="120" w:line="240" w:lineRule="auto"/>
        <w:jc w:val="center"/>
        <w:rPr>
          <w:rFonts w:ascii="Times New Roman" w:eastAsia="Times New Roman" w:hAnsi="Times New Roman" w:cs="Times New Roman"/>
          <w:b/>
          <w:bCs/>
          <w:color w:val="000000"/>
          <w:sz w:val="28"/>
          <w:szCs w:val="28"/>
        </w:rPr>
      </w:pPr>
    </w:p>
    <w:p w14:paraId="3C810E50" w14:textId="41C3B0DB" w:rsidR="00AE6243" w:rsidRPr="008A06F4" w:rsidRDefault="00756818"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7" w:name="dieu_5"/>
      <w:r>
        <w:rPr>
          <w:rFonts w:ascii="Times New Roman" w:eastAsia="Times New Roman" w:hAnsi="Times New Roman" w:cs="Times New Roman"/>
          <w:b/>
          <w:bCs/>
          <w:color w:val="000000"/>
          <w:sz w:val="28"/>
          <w:szCs w:val="28"/>
          <w:lang w:val="vi-VN"/>
        </w:rPr>
        <w:t xml:space="preserve">Điều </w:t>
      </w:r>
      <w:r w:rsidR="008A06F4">
        <w:rPr>
          <w:rFonts w:ascii="Times New Roman" w:eastAsia="Times New Roman" w:hAnsi="Times New Roman" w:cs="Times New Roman"/>
          <w:b/>
          <w:bCs/>
          <w:color w:val="000000"/>
          <w:sz w:val="28"/>
          <w:szCs w:val="28"/>
        </w:rPr>
        <w:t>5</w:t>
      </w:r>
      <w:r w:rsidR="00AE6243" w:rsidRPr="00DF528D">
        <w:rPr>
          <w:rFonts w:ascii="Times New Roman" w:eastAsia="Times New Roman" w:hAnsi="Times New Roman" w:cs="Times New Roman"/>
          <w:b/>
          <w:bCs/>
          <w:color w:val="000000"/>
          <w:sz w:val="28"/>
          <w:szCs w:val="28"/>
          <w:lang w:val="vi-VN"/>
        </w:rPr>
        <w:t xml:space="preserve">. Rà soát, lập </w:t>
      </w:r>
      <w:r w:rsidR="00BE08BB">
        <w:rPr>
          <w:rFonts w:ascii="Times New Roman" w:eastAsia="Times New Roman" w:hAnsi="Times New Roman" w:cs="Times New Roman"/>
          <w:b/>
          <w:bCs/>
          <w:color w:val="000000"/>
          <w:sz w:val="28"/>
          <w:szCs w:val="28"/>
        </w:rPr>
        <w:t xml:space="preserve">danh </w:t>
      </w:r>
      <w:r w:rsidR="00002CA7">
        <w:rPr>
          <w:rFonts w:ascii="Times New Roman" w:eastAsia="Times New Roman" w:hAnsi="Times New Roman" w:cs="Times New Roman"/>
          <w:b/>
          <w:bCs/>
          <w:color w:val="000000"/>
          <w:sz w:val="28"/>
          <w:szCs w:val="28"/>
        </w:rPr>
        <w:t>mục</w:t>
      </w:r>
      <w:r w:rsidR="00AE6243" w:rsidRPr="00DF528D">
        <w:rPr>
          <w:rFonts w:ascii="Times New Roman" w:eastAsia="Times New Roman" w:hAnsi="Times New Roman" w:cs="Times New Roman"/>
          <w:b/>
          <w:bCs/>
          <w:color w:val="000000"/>
          <w:sz w:val="28"/>
          <w:szCs w:val="28"/>
          <w:lang w:val="vi-VN"/>
        </w:rPr>
        <w:t xml:space="preserve"> các dự án </w:t>
      </w:r>
      <w:bookmarkEnd w:id="17"/>
      <w:r w:rsidR="0059464A">
        <w:rPr>
          <w:rFonts w:ascii="Times New Roman" w:eastAsia="Times New Roman" w:hAnsi="Times New Roman" w:cs="Times New Roman"/>
          <w:b/>
          <w:bCs/>
          <w:color w:val="000000"/>
          <w:sz w:val="28"/>
          <w:szCs w:val="28"/>
        </w:rPr>
        <w:t xml:space="preserve">được </w:t>
      </w:r>
      <w:r w:rsidR="008A06F4">
        <w:rPr>
          <w:rFonts w:ascii="Times New Roman" w:eastAsia="Times New Roman" w:hAnsi="Times New Roman" w:cs="Times New Roman"/>
          <w:b/>
          <w:bCs/>
          <w:color w:val="000000"/>
          <w:sz w:val="28"/>
          <w:szCs w:val="28"/>
        </w:rPr>
        <w:t>kiểm tra</w:t>
      </w:r>
    </w:p>
    <w:p w14:paraId="37159816" w14:textId="39D9F381" w:rsidR="0097269C" w:rsidRPr="0097269C"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8" w:name="dieu_6"/>
      <w:r>
        <w:rPr>
          <w:rFonts w:ascii="Times New Roman" w:eastAsia="Times New Roman" w:hAnsi="Times New Roman" w:cs="Times New Roman"/>
          <w:color w:val="000000"/>
          <w:sz w:val="28"/>
          <w:szCs w:val="28"/>
        </w:rPr>
        <w:t xml:space="preserve">1. Rà soát, lập danh mục các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được kiểm tra định kỳ hằng năm</w:t>
      </w:r>
    </w:p>
    <w:p w14:paraId="70AD0B51" w14:textId="044CB48B" w:rsidR="002520B5"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B141A6">
        <w:rPr>
          <w:rFonts w:ascii="Times New Roman" w:eastAsia="Times New Roman" w:hAnsi="Times New Roman" w:cs="Times New Roman"/>
          <w:color w:val="000000"/>
          <w:sz w:val="28"/>
          <w:szCs w:val="28"/>
        </w:rPr>
        <w:t xml:space="preserve"> </w:t>
      </w:r>
      <w:r w:rsidR="00FA0EF8">
        <w:rPr>
          <w:rFonts w:ascii="Times New Roman" w:eastAsia="Times New Roman" w:hAnsi="Times New Roman" w:cs="Times New Roman"/>
          <w:color w:val="000000"/>
          <w:sz w:val="28"/>
          <w:szCs w:val="28"/>
        </w:rPr>
        <w:t xml:space="preserve">Trước ngày 31/10 hằng năm, các cơ quan, đơn vị </w:t>
      </w:r>
      <w:r w:rsidR="002520B5">
        <w:rPr>
          <w:rFonts w:ascii="Times New Roman" w:eastAsia="Times New Roman" w:hAnsi="Times New Roman" w:cs="Times New Roman"/>
          <w:color w:val="000000"/>
          <w:sz w:val="28"/>
          <w:szCs w:val="28"/>
        </w:rPr>
        <w:t xml:space="preserve">lập danh </w:t>
      </w:r>
      <w:r w:rsidR="00002CA7">
        <w:rPr>
          <w:rFonts w:ascii="Times New Roman" w:eastAsia="Times New Roman" w:hAnsi="Times New Roman" w:cs="Times New Roman"/>
          <w:color w:val="000000"/>
          <w:sz w:val="28"/>
          <w:szCs w:val="28"/>
        </w:rPr>
        <w:t>mục</w:t>
      </w:r>
      <w:r w:rsidR="002520B5">
        <w:rPr>
          <w:rFonts w:ascii="Times New Roman" w:eastAsia="Times New Roman" w:hAnsi="Times New Roman" w:cs="Times New Roman"/>
          <w:color w:val="000000"/>
          <w:sz w:val="28"/>
          <w:szCs w:val="28"/>
        </w:rPr>
        <w:t xml:space="preserve"> các dự án</w:t>
      </w:r>
      <w:r w:rsidR="00830F5D">
        <w:rPr>
          <w:rFonts w:ascii="Times New Roman" w:eastAsia="Times New Roman" w:hAnsi="Times New Roman" w:cs="Times New Roman"/>
          <w:color w:val="000000"/>
          <w:sz w:val="28"/>
          <w:szCs w:val="28"/>
        </w:rPr>
        <w:t xml:space="preserve"> </w:t>
      </w:r>
      <w:r w:rsidR="0059464A">
        <w:rPr>
          <w:rFonts w:ascii="Times New Roman" w:eastAsia="Times New Roman" w:hAnsi="Times New Roman" w:cs="Times New Roman"/>
          <w:color w:val="000000"/>
          <w:sz w:val="28"/>
          <w:szCs w:val="28"/>
        </w:rPr>
        <w:t xml:space="preserve">được </w:t>
      </w:r>
      <w:r w:rsidR="00830F5D">
        <w:rPr>
          <w:rFonts w:ascii="Times New Roman" w:eastAsia="Times New Roman" w:hAnsi="Times New Roman" w:cs="Times New Roman"/>
          <w:color w:val="000000"/>
          <w:sz w:val="28"/>
          <w:szCs w:val="28"/>
        </w:rPr>
        <w:t>kiểm tra</w:t>
      </w:r>
      <w:r w:rsidR="002B4AF1">
        <w:rPr>
          <w:rFonts w:ascii="Times New Roman" w:eastAsia="Times New Roman" w:hAnsi="Times New Roman" w:cs="Times New Roman"/>
          <w:color w:val="000000"/>
          <w:sz w:val="28"/>
          <w:szCs w:val="28"/>
        </w:rPr>
        <w:t xml:space="preserve"> </w:t>
      </w:r>
      <w:r w:rsidR="000E39FE">
        <w:rPr>
          <w:rFonts w:ascii="Times New Roman" w:eastAsia="Times New Roman" w:hAnsi="Times New Roman" w:cs="Times New Roman"/>
          <w:color w:val="00B050"/>
          <w:sz w:val="28"/>
          <w:szCs w:val="28"/>
        </w:rPr>
        <w:t>(theo Mẫu M1</w:t>
      </w:r>
      <w:r w:rsidR="002B4AF1" w:rsidRPr="0059464A">
        <w:rPr>
          <w:rFonts w:ascii="Times New Roman" w:eastAsia="Times New Roman" w:hAnsi="Times New Roman" w:cs="Times New Roman"/>
          <w:color w:val="00B050"/>
          <w:sz w:val="28"/>
          <w:szCs w:val="28"/>
        </w:rPr>
        <w:t>)</w:t>
      </w:r>
      <w:r w:rsidR="00193F79">
        <w:rPr>
          <w:rFonts w:ascii="Times New Roman" w:eastAsia="Times New Roman" w:hAnsi="Times New Roman" w:cs="Times New Roman"/>
          <w:color w:val="000000"/>
          <w:sz w:val="28"/>
          <w:szCs w:val="28"/>
        </w:rPr>
        <w:t xml:space="preserve">, trong đó tập trung vào các dự án chậm tiến độ, đầu tư sai mục tiêu và các dự án có dấu hiệu vi phạm các quy định của pháp luật có liên quan </w:t>
      </w:r>
      <w:r w:rsidR="002520B5">
        <w:rPr>
          <w:rFonts w:ascii="Times New Roman" w:eastAsia="Times New Roman" w:hAnsi="Times New Roman" w:cs="Times New Roman"/>
          <w:color w:val="000000"/>
          <w:sz w:val="28"/>
          <w:szCs w:val="28"/>
        </w:rPr>
        <w:t xml:space="preserve">gửi Sở Kế hoạch và Đầu tư, cụ thể như sau: </w:t>
      </w:r>
    </w:p>
    <w:p w14:paraId="47AEC68F" w14:textId="068BDB92" w:rsidR="00193F79"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141A6">
        <w:rPr>
          <w:rFonts w:ascii="Times New Roman" w:eastAsia="Times New Roman" w:hAnsi="Times New Roman" w:cs="Times New Roman"/>
          <w:color w:val="000000"/>
          <w:sz w:val="28"/>
          <w:szCs w:val="28"/>
        </w:rPr>
        <w:t xml:space="preserve"> </w:t>
      </w:r>
      <w:r w:rsidR="00B141A6" w:rsidRPr="00AE6243">
        <w:rPr>
          <w:rFonts w:ascii="Times New Roman" w:eastAsia="Times New Roman" w:hAnsi="Times New Roman" w:cs="Times New Roman"/>
          <w:color w:val="000000"/>
          <w:sz w:val="28"/>
          <w:szCs w:val="28"/>
          <w:lang w:val="vi-VN"/>
        </w:rPr>
        <w:t xml:space="preserve">UBND cấp huyện </w:t>
      </w:r>
      <w:r w:rsidR="00B141A6">
        <w:rPr>
          <w:rFonts w:ascii="Times New Roman" w:eastAsia="Times New Roman" w:hAnsi="Times New Roman" w:cs="Times New Roman"/>
          <w:color w:val="000000"/>
          <w:sz w:val="28"/>
          <w:szCs w:val="28"/>
        </w:rPr>
        <w:t xml:space="preserve">lập </w:t>
      </w:r>
      <w:r w:rsidR="00690981">
        <w:rPr>
          <w:rFonts w:ascii="Times New Roman" w:eastAsia="Times New Roman" w:hAnsi="Times New Roman" w:cs="Times New Roman"/>
          <w:color w:val="000000"/>
          <w:sz w:val="28"/>
          <w:szCs w:val="28"/>
        </w:rPr>
        <w:t>D</w:t>
      </w:r>
      <w:r w:rsidR="00B141A6">
        <w:rPr>
          <w:rFonts w:ascii="Times New Roman" w:eastAsia="Times New Roman" w:hAnsi="Times New Roman" w:cs="Times New Roman"/>
          <w:color w:val="000000"/>
          <w:sz w:val="28"/>
          <w:szCs w:val="28"/>
        </w:rPr>
        <w:t xml:space="preserve">anh </w:t>
      </w:r>
      <w:r w:rsidR="00002CA7">
        <w:rPr>
          <w:rFonts w:ascii="Times New Roman" w:eastAsia="Times New Roman" w:hAnsi="Times New Roman" w:cs="Times New Roman"/>
          <w:color w:val="000000"/>
          <w:sz w:val="28"/>
          <w:szCs w:val="28"/>
        </w:rPr>
        <w:t>mục</w:t>
      </w:r>
      <w:r w:rsidR="00B141A6">
        <w:rPr>
          <w:rFonts w:ascii="Times New Roman" w:eastAsia="Times New Roman" w:hAnsi="Times New Roman" w:cs="Times New Roman"/>
          <w:color w:val="000000"/>
          <w:sz w:val="28"/>
          <w:szCs w:val="28"/>
        </w:rPr>
        <w:t xml:space="preserve"> các dự </w:t>
      </w:r>
      <w:proofErr w:type="gramStart"/>
      <w:r w:rsidR="00B141A6">
        <w:rPr>
          <w:rFonts w:ascii="Times New Roman" w:eastAsia="Times New Roman" w:hAnsi="Times New Roman" w:cs="Times New Roman"/>
          <w:color w:val="000000"/>
          <w:sz w:val="28"/>
          <w:szCs w:val="28"/>
        </w:rPr>
        <w:t>án</w:t>
      </w:r>
      <w:proofErr w:type="gramEnd"/>
      <w:r w:rsidR="00B141A6">
        <w:rPr>
          <w:rFonts w:ascii="Times New Roman" w:eastAsia="Times New Roman" w:hAnsi="Times New Roman" w:cs="Times New Roman"/>
          <w:color w:val="000000"/>
          <w:sz w:val="28"/>
          <w:szCs w:val="28"/>
        </w:rPr>
        <w:t xml:space="preserve"> </w:t>
      </w:r>
      <w:r w:rsidR="00193F79">
        <w:rPr>
          <w:rFonts w:ascii="Times New Roman" w:eastAsia="Times New Roman" w:hAnsi="Times New Roman" w:cs="Times New Roman"/>
          <w:color w:val="000000"/>
          <w:sz w:val="28"/>
          <w:szCs w:val="28"/>
        </w:rPr>
        <w:t xml:space="preserve">được UBND tỉnh chấp thuận </w:t>
      </w:r>
      <w:r w:rsidR="0059464A">
        <w:rPr>
          <w:rFonts w:ascii="Times New Roman" w:eastAsia="Times New Roman" w:hAnsi="Times New Roman" w:cs="Times New Roman"/>
          <w:color w:val="000000"/>
          <w:sz w:val="28"/>
          <w:szCs w:val="28"/>
        </w:rPr>
        <w:t xml:space="preserve">đầu tư </w:t>
      </w:r>
      <w:r w:rsidR="00D22DBA">
        <w:rPr>
          <w:rFonts w:ascii="Times New Roman" w:eastAsia="Times New Roman" w:hAnsi="Times New Roman" w:cs="Times New Roman"/>
          <w:color w:val="000000"/>
          <w:sz w:val="28"/>
          <w:szCs w:val="28"/>
        </w:rPr>
        <w:t>trên địa b</w:t>
      </w:r>
      <w:r w:rsidR="002520B5">
        <w:rPr>
          <w:rFonts w:ascii="Times New Roman" w:eastAsia="Times New Roman" w:hAnsi="Times New Roman" w:cs="Times New Roman"/>
          <w:color w:val="000000"/>
          <w:sz w:val="28"/>
          <w:szCs w:val="28"/>
        </w:rPr>
        <w:t>àn</w:t>
      </w:r>
      <w:r w:rsidR="00830F5D">
        <w:rPr>
          <w:rFonts w:ascii="Times New Roman" w:eastAsia="Times New Roman" w:hAnsi="Times New Roman" w:cs="Times New Roman"/>
          <w:color w:val="000000"/>
          <w:sz w:val="28"/>
          <w:szCs w:val="28"/>
        </w:rPr>
        <w:t>.</w:t>
      </w:r>
    </w:p>
    <w:p w14:paraId="3DA8419A" w14:textId="72D0C668" w:rsidR="00B141A6" w:rsidRPr="00745E20"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141A6" w:rsidRPr="00AE6243">
        <w:rPr>
          <w:rFonts w:ascii="Times New Roman" w:eastAsia="Times New Roman" w:hAnsi="Times New Roman" w:cs="Times New Roman"/>
          <w:color w:val="000000"/>
          <w:sz w:val="28"/>
          <w:szCs w:val="28"/>
          <w:lang w:val="vi-VN"/>
        </w:rPr>
        <w:t xml:space="preserve"> Sở Tài nguyên và Môi trường </w:t>
      </w:r>
      <w:r w:rsidR="004E1706">
        <w:rPr>
          <w:rFonts w:ascii="Times New Roman" w:eastAsia="Times New Roman" w:hAnsi="Times New Roman" w:cs="Times New Roman"/>
          <w:color w:val="000000"/>
          <w:sz w:val="28"/>
          <w:szCs w:val="28"/>
        </w:rPr>
        <w:t>lập danh mục</w:t>
      </w:r>
      <w:r w:rsidR="00830F5D">
        <w:rPr>
          <w:rFonts w:ascii="Times New Roman" w:eastAsia="Times New Roman" w:hAnsi="Times New Roman" w:cs="Times New Roman"/>
          <w:color w:val="000000"/>
          <w:sz w:val="28"/>
          <w:szCs w:val="28"/>
        </w:rPr>
        <w:t xml:space="preserve"> các dự </w:t>
      </w:r>
      <w:proofErr w:type="gramStart"/>
      <w:r w:rsidR="00830F5D">
        <w:rPr>
          <w:rFonts w:ascii="Times New Roman" w:eastAsia="Times New Roman" w:hAnsi="Times New Roman" w:cs="Times New Roman"/>
          <w:color w:val="000000"/>
          <w:sz w:val="28"/>
          <w:szCs w:val="28"/>
        </w:rPr>
        <w:t>án</w:t>
      </w:r>
      <w:proofErr w:type="gramEnd"/>
      <w:r w:rsidR="00830F5D">
        <w:rPr>
          <w:rFonts w:ascii="Times New Roman" w:eastAsia="Times New Roman" w:hAnsi="Times New Roman" w:cs="Times New Roman"/>
          <w:color w:val="000000"/>
          <w:sz w:val="28"/>
          <w:szCs w:val="28"/>
        </w:rPr>
        <w:t xml:space="preserve"> </w:t>
      </w:r>
      <w:r w:rsidR="00B141A6" w:rsidRPr="00AE6243">
        <w:rPr>
          <w:rFonts w:ascii="Times New Roman" w:eastAsia="Times New Roman" w:hAnsi="Times New Roman" w:cs="Times New Roman"/>
          <w:color w:val="000000"/>
          <w:sz w:val="28"/>
          <w:szCs w:val="28"/>
          <w:lang w:val="vi-VN"/>
        </w:rPr>
        <w:t xml:space="preserve">đã được giao đất/cho thuê đất, cho phép </w:t>
      </w:r>
      <w:r w:rsidR="00745E20">
        <w:rPr>
          <w:rFonts w:ascii="Times New Roman" w:eastAsia="Times New Roman" w:hAnsi="Times New Roman" w:cs="Times New Roman"/>
          <w:color w:val="000000"/>
          <w:sz w:val="28"/>
          <w:szCs w:val="28"/>
          <w:lang w:val="vi-VN"/>
        </w:rPr>
        <w:t>chuyển mục đích sử dụng đất</w:t>
      </w:r>
      <w:r w:rsidR="00745E20">
        <w:rPr>
          <w:rFonts w:ascii="Times New Roman" w:eastAsia="Times New Roman" w:hAnsi="Times New Roman" w:cs="Times New Roman"/>
          <w:color w:val="000000"/>
          <w:sz w:val="28"/>
          <w:szCs w:val="28"/>
        </w:rPr>
        <w:t>.</w:t>
      </w:r>
    </w:p>
    <w:p w14:paraId="7AE97A26" w14:textId="45BAA2FF" w:rsidR="002B57BC" w:rsidRPr="002B57BC"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B57BC" w:rsidRPr="00FD61FB">
        <w:rPr>
          <w:rFonts w:ascii="Times New Roman" w:eastAsia="Times New Roman" w:hAnsi="Times New Roman" w:cs="Times New Roman"/>
          <w:color w:val="000000"/>
          <w:sz w:val="28"/>
          <w:szCs w:val="28"/>
        </w:rPr>
        <w:t xml:space="preserve"> Sở Xây dựng </w:t>
      </w:r>
      <w:r w:rsidR="00830F5D">
        <w:rPr>
          <w:rFonts w:ascii="Times New Roman" w:eastAsia="Times New Roman" w:hAnsi="Times New Roman" w:cs="Times New Roman"/>
          <w:color w:val="000000"/>
          <w:sz w:val="28"/>
          <w:szCs w:val="28"/>
        </w:rPr>
        <w:t xml:space="preserve">lập danh </w:t>
      </w:r>
      <w:r w:rsidR="00356881">
        <w:rPr>
          <w:rFonts w:ascii="Times New Roman" w:eastAsia="Times New Roman" w:hAnsi="Times New Roman" w:cs="Times New Roman"/>
          <w:color w:val="000000"/>
          <w:sz w:val="28"/>
          <w:szCs w:val="28"/>
        </w:rPr>
        <w:t>mục</w:t>
      </w:r>
      <w:r w:rsidR="002B57BC" w:rsidRPr="00FD61FB">
        <w:rPr>
          <w:rFonts w:ascii="Times New Roman" w:eastAsia="Times New Roman" w:hAnsi="Times New Roman" w:cs="Times New Roman"/>
          <w:color w:val="000000"/>
          <w:sz w:val="28"/>
          <w:szCs w:val="28"/>
        </w:rPr>
        <w:t xml:space="preserve"> các dự </w:t>
      </w:r>
      <w:proofErr w:type="gramStart"/>
      <w:r w:rsidR="002B57BC" w:rsidRPr="00FD61FB">
        <w:rPr>
          <w:rFonts w:ascii="Times New Roman" w:eastAsia="Times New Roman" w:hAnsi="Times New Roman" w:cs="Times New Roman"/>
          <w:color w:val="000000"/>
          <w:sz w:val="28"/>
          <w:szCs w:val="28"/>
        </w:rPr>
        <w:t>án</w:t>
      </w:r>
      <w:proofErr w:type="gramEnd"/>
      <w:r w:rsidR="002B57BC" w:rsidRPr="00FD61FB">
        <w:rPr>
          <w:rFonts w:ascii="Times New Roman" w:eastAsia="Times New Roman" w:hAnsi="Times New Roman" w:cs="Times New Roman"/>
          <w:color w:val="000000"/>
          <w:sz w:val="28"/>
          <w:szCs w:val="28"/>
        </w:rPr>
        <w:t xml:space="preserve"> đầu tư </w:t>
      </w:r>
      <w:r w:rsidR="007D5C23" w:rsidRPr="00FD61FB">
        <w:rPr>
          <w:rFonts w:ascii="Times New Roman" w:eastAsia="Times New Roman" w:hAnsi="Times New Roman" w:cs="Times New Roman"/>
          <w:color w:val="000000"/>
          <w:sz w:val="28"/>
          <w:szCs w:val="28"/>
        </w:rPr>
        <w:t xml:space="preserve">khu đô thị, </w:t>
      </w:r>
      <w:r w:rsidR="00FD61FB" w:rsidRPr="00FD61FB">
        <w:rPr>
          <w:rFonts w:ascii="Times New Roman" w:eastAsia="Times New Roman" w:hAnsi="Times New Roman" w:cs="Times New Roman"/>
          <w:color w:val="000000"/>
          <w:sz w:val="28"/>
          <w:szCs w:val="28"/>
        </w:rPr>
        <w:t xml:space="preserve">dự án </w:t>
      </w:r>
      <w:r w:rsidR="007D5C23" w:rsidRPr="00FD61FB">
        <w:rPr>
          <w:rFonts w:ascii="Times New Roman" w:eastAsia="Times New Roman" w:hAnsi="Times New Roman" w:cs="Times New Roman"/>
          <w:color w:val="000000"/>
          <w:sz w:val="28"/>
          <w:szCs w:val="28"/>
        </w:rPr>
        <w:t>phát triển nhà ở</w:t>
      </w:r>
      <w:r w:rsidR="004E02C9">
        <w:rPr>
          <w:rFonts w:ascii="Times New Roman" w:eastAsia="Times New Roman" w:hAnsi="Times New Roman" w:cs="Times New Roman"/>
          <w:color w:val="000000"/>
          <w:sz w:val="28"/>
          <w:szCs w:val="28"/>
        </w:rPr>
        <w:t>.</w:t>
      </w:r>
    </w:p>
    <w:p w14:paraId="69FFEF66" w14:textId="6586AAAA" w:rsidR="00F66E73"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66E73">
        <w:rPr>
          <w:rFonts w:ascii="Times New Roman" w:eastAsia="Times New Roman" w:hAnsi="Times New Roman" w:cs="Times New Roman"/>
          <w:color w:val="000000"/>
          <w:sz w:val="28"/>
          <w:szCs w:val="28"/>
        </w:rPr>
        <w:t xml:space="preserve"> Sở Công Thương </w:t>
      </w:r>
      <w:r w:rsidR="004E02C9">
        <w:rPr>
          <w:rFonts w:ascii="Times New Roman" w:eastAsia="Times New Roman" w:hAnsi="Times New Roman" w:cs="Times New Roman"/>
          <w:color w:val="000000"/>
          <w:sz w:val="28"/>
          <w:szCs w:val="28"/>
        </w:rPr>
        <w:t xml:space="preserve">lập danh </w:t>
      </w:r>
      <w:r w:rsidR="00356881">
        <w:rPr>
          <w:rFonts w:ascii="Times New Roman" w:eastAsia="Times New Roman" w:hAnsi="Times New Roman" w:cs="Times New Roman"/>
          <w:color w:val="000000"/>
          <w:sz w:val="28"/>
          <w:szCs w:val="28"/>
        </w:rPr>
        <w:t>mục</w:t>
      </w:r>
      <w:r w:rsidR="004E02C9">
        <w:rPr>
          <w:rFonts w:ascii="Times New Roman" w:eastAsia="Times New Roman" w:hAnsi="Times New Roman" w:cs="Times New Roman"/>
          <w:color w:val="000000"/>
          <w:sz w:val="28"/>
          <w:szCs w:val="28"/>
        </w:rPr>
        <w:t xml:space="preserve"> </w:t>
      </w:r>
      <w:r w:rsidR="00745E20">
        <w:rPr>
          <w:rFonts w:ascii="Times New Roman" w:eastAsia="Times New Roman" w:hAnsi="Times New Roman" w:cs="Times New Roman"/>
          <w:color w:val="000000"/>
          <w:sz w:val="28"/>
          <w:szCs w:val="28"/>
        </w:rPr>
        <w:t xml:space="preserve">các dự </w:t>
      </w:r>
      <w:proofErr w:type="gramStart"/>
      <w:r w:rsidR="00745E20">
        <w:rPr>
          <w:rFonts w:ascii="Times New Roman" w:eastAsia="Times New Roman" w:hAnsi="Times New Roman" w:cs="Times New Roman"/>
          <w:color w:val="000000"/>
          <w:sz w:val="28"/>
          <w:szCs w:val="28"/>
        </w:rPr>
        <w:t>án</w:t>
      </w:r>
      <w:proofErr w:type="gramEnd"/>
      <w:r w:rsidR="00745E20">
        <w:rPr>
          <w:rFonts w:ascii="Times New Roman" w:eastAsia="Times New Roman" w:hAnsi="Times New Roman" w:cs="Times New Roman"/>
          <w:color w:val="000000"/>
          <w:sz w:val="28"/>
          <w:szCs w:val="28"/>
        </w:rPr>
        <w:t xml:space="preserve"> đầu tư</w:t>
      </w:r>
      <w:r w:rsidR="0059464A">
        <w:rPr>
          <w:rFonts w:ascii="Times New Roman" w:eastAsia="Times New Roman" w:hAnsi="Times New Roman" w:cs="Times New Roman"/>
          <w:color w:val="000000"/>
          <w:sz w:val="28"/>
          <w:szCs w:val="28"/>
        </w:rPr>
        <w:t>, kinh doanh</w:t>
      </w:r>
      <w:r w:rsidR="00745E20">
        <w:rPr>
          <w:rFonts w:ascii="Times New Roman" w:eastAsia="Times New Roman" w:hAnsi="Times New Roman" w:cs="Times New Roman"/>
          <w:color w:val="000000"/>
          <w:sz w:val="28"/>
          <w:szCs w:val="28"/>
        </w:rPr>
        <w:t xml:space="preserve"> hạ tầng </w:t>
      </w:r>
      <w:r w:rsidR="004E02C9">
        <w:rPr>
          <w:rFonts w:ascii="Times New Roman" w:eastAsia="Times New Roman" w:hAnsi="Times New Roman" w:cs="Times New Roman"/>
          <w:color w:val="000000"/>
          <w:sz w:val="28"/>
          <w:szCs w:val="28"/>
        </w:rPr>
        <w:t>các cụm công nghiệp</w:t>
      </w:r>
      <w:r w:rsidR="00745E20">
        <w:rPr>
          <w:rFonts w:ascii="Times New Roman" w:eastAsia="Times New Roman" w:hAnsi="Times New Roman" w:cs="Times New Roman"/>
          <w:color w:val="000000"/>
          <w:sz w:val="28"/>
          <w:szCs w:val="28"/>
        </w:rPr>
        <w:t>.</w:t>
      </w:r>
    </w:p>
    <w:p w14:paraId="42B3AC0A" w14:textId="76E97DDD" w:rsidR="00EB7297"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B7297">
        <w:rPr>
          <w:rFonts w:ascii="Times New Roman" w:eastAsia="Times New Roman" w:hAnsi="Times New Roman" w:cs="Times New Roman"/>
          <w:color w:val="000000"/>
          <w:sz w:val="28"/>
          <w:szCs w:val="28"/>
        </w:rPr>
        <w:t xml:space="preserve"> Ban Quản lý các </w:t>
      </w:r>
      <w:r w:rsidR="0006196B">
        <w:rPr>
          <w:rFonts w:ascii="Times New Roman" w:eastAsia="Times New Roman" w:hAnsi="Times New Roman" w:cs="Times New Roman"/>
          <w:color w:val="000000"/>
          <w:sz w:val="28"/>
          <w:szCs w:val="28"/>
        </w:rPr>
        <w:t>khu công nghiệp</w:t>
      </w:r>
      <w:r w:rsidR="00EB7297">
        <w:rPr>
          <w:rFonts w:ascii="Times New Roman" w:eastAsia="Times New Roman" w:hAnsi="Times New Roman" w:cs="Times New Roman"/>
          <w:color w:val="000000"/>
          <w:sz w:val="28"/>
          <w:szCs w:val="28"/>
        </w:rPr>
        <w:t xml:space="preserve"> lập danh </w:t>
      </w:r>
      <w:r w:rsidR="00356881">
        <w:rPr>
          <w:rFonts w:ascii="Times New Roman" w:eastAsia="Times New Roman" w:hAnsi="Times New Roman" w:cs="Times New Roman"/>
          <w:color w:val="000000"/>
          <w:sz w:val="28"/>
          <w:szCs w:val="28"/>
        </w:rPr>
        <w:t>mục</w:t>
      </w:r>
      <w:r w:rsidR="00EB7297">
        <w:rPr>
          <w:rFonts w:ascii="Times New Roman" w:eastAsia="Times New Roman" w:hAnsi="Times New Roman" w:cs="Times New Roman"/>
          <w:color w:val="000000"/>
          <w:sz w:val="28"/>
          <w:szCs w:val="28"/>
        </w:rPr>
        <w:t xml:space="preserve"> các dự </w:t>
      </w:r>
      <w:proofErr w:type="gramStart"/>
      <w:r w:rsidR="00EB7297">
        <w:rPr>
          <w:rFonts w:ascii="Times New Roman" w:eastAsia="Times New Roman" w:hAnsi="Times New Roman" w:cs="Times New Roman"/>
          <w:color w:val="000000"/>
          <w:sz w:val="28"/>
          <w:szCs w:val="28"/>
        </w:rPr>
        <w:t>án</w:t>
      </w:r>
      <w:proofErr w:type="gramEnd"/>
      <w:r w:rsidR="00EB7297">
        <w:rPr>
          <w:rFonts w:ascii="Times New Roman" w:eastAsia="Times New Roman" w:hAnsi="Times New Roman" w:cs="Times New Roman"/>
          <w:color w:val="000000"/>
          <w:sz w:val="28"/>
          <w:szCs w:val="28"/>
        </w:rPr>
        <w:t xml:space="preserve"> </w:t>
      </w:r>
      <w:r w:rsidR="00C01475">
        <w:rPr>
          <w:rFonts w:ascii="Times New Roman" w:eastAsia="Times New Roman" w:hAnsi="Times New Roman" w:cs="Times New Roman"/>
          <w:color w:val="000000"/>
          <w:sz w:val="28"/>
          <w:szCs w:val="28"/>
        </w:rPr>
        <w:t>trong các khu công nghiệp được chấp thuận đầu tư</w:t>
      </w:r>
      <w:r w:rsidR="0096327F">
        <w:rPr>
          <w:rFonts w:ascii="Times New Roman" w:eastAsia="Times New Roman" w:hAnsi="Times New Roman" w:cs="Times New Roman"/>
          <w:color w:val="000000"/>
          <w:sz w:val="28"/>
          <w:szCs w:val="28"/>
        </w:rPr>
        <w:t>.</w:t>
      </w:r>
    </w:p>
    <w:p w14:paraId="24A76C84" w14:textId="3D237CE2" w:rsidR="00B141A6" w:rsidRPr="00AE6243"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141A6" w:rsidRPr="00AE6243">
        <w:rPr>
          <w:rFonts w:ascii="Times New Roman" w:eastAsia="Times New Roman" w:hAnsi="Times New Roman" w:cs="Times New Roman"/>
          <w:color w:val="000000"/>
          <w:sz w:val="28"/>
          <w:szCs w:val="28"/>
          <w:lang w:val="vi-VN"/>
        </w:rPr>
        <w:t xml:space="preserve"> Cục Thuế </w:t>
      </w:r>
      <w:r w:rsidR="00B141A6">
        <w:rPr>
          <w:rFonts w:ascii="Times New Roman" w:eastAsia="Times New Roman" w:hAnsi="Times New Roman" w:cs="Times New Roman"/>
          <w:color w:val="000000"/>
          <w:sz w:val="28"/>
          <w:szCs w:val="28"/>
        </w:rPr>
        <w:t xml:space="preserve">tỉnh </w:t>
      </w:r>
      <w:r w:rsidR="00B141A6" w:rsidRPr="00AE6243">
        <w:rPr>
          <w:rFonts w:ascii="Times New Roman" w:eastAsia="Times New Roman" w:hAnsi="Times New Roman" w:cs="Times New Roman"/>
          <w:color w:val="000000"/>
          <w:sz w:val="28"/>
          <w:szCs w:val="28"/>
          <w:lang w:val="vi-VN"/>
        </w:rPr>
        <w:t xml:space="preserve">chủ trì rà soát các nhà đầu tư có các dự </w:t>
      </w:r>
      <w:proofErr w:type="gramStart"/>
      <w:r w:rsidR="00B141A6" w:rsidRPr="00AE6243">
        <w:rPr>
          <w:rFonts w:ascii="Times New Roman" w:eastAsia="Times New Roman" w:hAnsi="Times New Roman" w:cs="Times New Roman"/>
          <w:color w:val="000000"/>
          <w:sz w:val="28"/>
          <w:szCs w:val="28"/>
          <w:lang w:val="vi-VN"/>
        </w:rPr>
        <w:t>án</w:t>
      </w:r>
      <w:proofErr w:type="gramEnd"/>
      <w:r w:rsidR="00B141A6" w:rsidRPr="00AE6243">
        <w:rPr>
          <w:rFonts w:ascii="Times New Roman" w:eastAsia="Times New Roman" w:hAnsi="Times New Roman" w:cs="Times New Roman"/>
          <w:color w:val="000000"/>
          <w:sz w:val="28"/>
          <w:szCs w:val="28"/>
          <w:lang w:val="vi-VN"/>
        </w:rPr>
        <w:t xml:space="preserve"> đã được nhà nước giao đất/cho thuê đất nhưng không thực hiện hoặc thực hiện nghĩa vụ tài </w:t>
      </w:r>
      <w:r>
        <w:rPr>
          <w:rFonts w:ascii="Times New Roman" w:eastAsia="Times New Roman" w:hAnsi="Times New Roman" w:cs="Times New Roman"/>
          <w:color w:val="000000"/>
          <w:sz w:val="28"/>
          <w:szCs w:val="28"/>
          <w:lang w:val="vi-VN"/>
        </w:rPr>
        <w:t>chính chưa đầy đủ, quá thời hạn;</w:t>
      </w:r>
    </w:p>
    <w:p w14:paraId="075E89BE" w14:textId="66BB129A" w:rsidR="0097269C"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b)</w:t>
      </w:r>
      <w:r w:rsidR="00FD61FB">
        <w:rPr>
          <w:rFonts w:ascii="Times New Roman" w:eastAsia="Times New Roman" w:hAnsi="Times New Roman" w:cs="Times New Roman"/>
          <w:color w:val="000000"/>
          <w:sz w:val="28"/>
          <w:szCs w:val="28"/>
        </w:rPr>
        <w:t xml:space="preserve"> </w:t>
      </w:r>
      <w:r w:rsidR="00B141A6" w:rsidRPr="00AE6243">
        <w:rPr>
          <w:rFonts w:ascii="Times New Roman" w:eastAsia="Times New Roman" w:hAnsi="Times New Roman" w:cs="Times New Roman"/>
          <w:color w:val="000000"/>
          <w:sz w:val="28"/>
          <w:szCs w:val="28"/>
          <w:lang w:val="vi-VN"/>
        </w:rPr>
        <w:t xml:space="preserve">Trên cơ sở danh </w:t>
      </w:r>
      <w:r w:rsidR="00356881">
        <w:rPr>
          <w:rFonts w:ascii="Times New Roman" w:eastAsia="Times New Roman" w:hAnsi="Times New Roman" w:cs="Times New Roman"/>
          <w:color w:val="000000"/>
          <w:sz w:val="28"/>
          <w:szCs w:val="28"/>
        </w:rPr>
        <w:t>mục</w:t>
      </w:r>
      <w:r w:rsidR="00B141A6" w:rsidRPr="00AE6243">
        <w:rPr>
          <w:rFonts w:ascii="Times New Roman" w:eastAsia="Times New Roman" w:hAnsi="Times New Roman" w:cs="Times New Roman"/>
          <w:color w:val="000000"/>
          <w:sz w:val="28"/>
          <w:szCs w:val="28"/>
          <w:lang w:val="vi-VN"/>
        </w:rPr>
        <w:t xml:space="preserve"> các dự án đầu tư do </w:t>
      </w:r>
      <w:r w:rsidR="00B141A6">
        <w:rPr>
          <w:rFonts w:ascii="Times New Roman" w:eastAsia="Times New Roman" w:hAnsi="Times New Roman" w:cs="Times New Roman"/>
          <w:color w:val="000000"/>
          <w:sz w:val="28"/>
          <w:szCs w:val="28"/>
        </w:rPr>
        <w:t xml:space="preserve">UBND cấp huyện, </w:t>
      </w:r>
      <w:r w:rsidR="00B141A6" w:rsidRPr="00AE6243">
        <w:rPr>
          <w:rFonts w:ascii="Times New Roman" w:eastAsia="Times New Roman" w:hAnsi="Times New Roman" w:cs="Times New Roman"/>
          <w:color w:val="000000"/>
          <w:sz w:val="28"/>
          <w:szCs w:val="28"/>
          <w:lang w:val="vi-VN"/>
        </w:rPr>
        <w:t>các sở, ngành đề xuất, Sở K</w:t>
      </w:r>
      <w:r w:rsidR="00DC2116">
        <w:rPr>
          <w:rFonts w:ascii="Times New Roman" w:eastAsia="Times New Roman" w:hAnsi="Times New Roman" w:cs="Times New Roman"/>
          <w:color w:val="000000"/>
          <w:sz w:val="28"/>
          <w:szCs w:val="28"/>
          <w:lang w:val="vi-VN"/>
        </w:rPr>
        <w:t>ế hoạch và Đầu tư tổng hợp</w:t>
      </w:r>
      <w:r w:rsidR="009474A3">
        <w:rPr>
          <w:rFonts w:ascii="Times New Roman" w:eastAsia="Times New Roman" w:hAnsi="Times New Roman" w:cs="Times New Roman"/>
          <w:color w:val="000000"/>
          <w:sz w:val="28"/>
          <w:szCs w:val="28"/>
        </w:rPr>
        <w:t>, gửi Thanh tra tỉnh</w:t>
      </w:r>
      <w:r w:rsidR="00B141A6" w:rsidRPr="00AE6243">
        <w:rPr>
          <w:rFonts w:ascii="Times New Roman" w:eastAsia="Times New Roman" w:hAnsi="Times New Roman" w:cs="Times New Roman"/>
          <w:color w:val="000000"/>
          <w:sz w:val="28"/>
          <w:szCs w:val="28"/>
          <w:lang w:val="vi-VN"/>
        </w:rPr>
        <w:t xml:space="preserve"> trình UBND tỉnh phê duyệt</w:t>
      </w:r>
      <w:r w:rsidR="009559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danh mục các dự án kiểm tra </w:t>
      </w:r>
      <w:r w:rsidR="009559C0">
        <w:rPr>
          <w:rFonts w:ascii="Times New Roman" w:eastAsia="Times New Roman" w:hAnsi="Times New Roman" w:cs="Times New Roman"/>
          <w:color w:val="000000"/>
          <w:sz w:val="28"/>
          <w:szCs w:val="28"/>
        </w:rPr>
        <w:t>trước ngày 31/12 hằng năm</w:t>
      </w:r>
      <w:r w:rsidR="009474A3">
        <w:rPr>
          <w:rFonts w:ascii="Times New Roman" w:eastAsia="Times New Roman" w:hAnsi="Times New Roman" w:cs="Times New Roman"/>
          <w:color w:val="000000"/>
          <w:sz w:val="28"/>
          <w:szCs w:val="28"/>
        </w:rPr>
        <w:t xml:space="preserve"> làm căn cứ </w:t>
      </w:r>
      <w:r w:rsidR="009559C0">
        <w:rPr>
          <w:rFonts w:ascii="Times New Roman" w:eastAsia="Times New Roman" w:hAnsi="Times New Roman" w:cs="Times New Roman"/>
          <w:color w:val="000000"/>
          <w:sz w:val="28"/>
          <w:szCs w:val="28"/>
        </w:rPr>
        <w:t xml:space="preserve">xây dựng kế hoạch kiểm tra </w:t>
      </w:r>
      <w:r w:rsidR="00333EB4">
        <w:rPr>
          <w:rFonts w:ascii="Times New Roman" w:eastAsia="Times New Roman" w:hAnsi="Times New Roman" w:cs="Times New Roman"/>
          <w:color w:val="000000"/>
          <w:sz w:val="28"/>
          <w:szCs w:val="28"/>
        </w:rPr>
        <w:t>nhằm đảm bảo không có sự trùng lặp các đoàn kiểm tra đối với một dự án</w:t>
      </w:r>
      <w:r w:rsidR="00B141A6" w:rsidRPr="00AE6243">
        <w:rPr>
          <w:rFonts w:ascii="Times New Roman" w:eastAsia="Times New Roman" w:hAnsi="Times New Roman" w:cs="Times New Roman"/>
          <w:color w:val="000000"/>
          <w:sz w:val="28"/>
          <w:szCs w:val="28"/>
          <w:lang w:val="vi-VN"/>
        </w:rPr>
        <w:t>.</w:t>
      </w:r>
    </w:p>
    <w:p w14:paraId="45FAB7E1" w14:textId="28696FED" w:rsidR="00B141A6" w:rsidRDefault="0097269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2. Ngoài các dự án do các sở, ngành, UBND cấp huyện đề xuất kiểm tra định kỳ hằng năm nêu tại Khoản 1, Điều này</w:t>
      </w:r>
      <w:r w:rsidR="00076D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các cơ quan, đơn vị có thể đề xuất bổ sung </w:t>
      </w:r>
      <w:r>
        <w:rPr>
          <w:rFonts w:ascii="Times New Roman" w:eastAsia="Times New Roman" w:hAnsi="Times New Roman" w:cs="Times New Roman"/>
          <w:color w:val="000000"/>
          <w:sz w:val="28"/>
          <w:szCs w:val="28"/>
        </w:rPr>
        <w:lastRenderedPageBreak/>
        <w:t>các dự án có dấu hiệu vi phạm cần kiểm tra, xử lý gửi Sở Kế hoạch và Đầu tư để tổng hợp gửi Thanh tra tỉnh trình UBND tỉnh bổ sung danh mục kiểm tra.</w:t>
      </w:r>
    </w:p>
    <w:p w14:paraId="7D9FD580" w14:textId="77777777" w:rsidR="0059464A" w:rsidRDefault="000D7F63" w:rsidP="005D5C88">
      <w:pPr>
        <w:shd w:val="clear" w:color="auto" w:fill="FFFFFF"/>
        <w:spacing w:before="120" w:after="12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ab/>
      </w:r>
      <w:r w:rsidR="00756818">
        <w:rPr>
          <w:rFonts w:ascii="Times New Roman" w:eastAsia="Times New Roman" w:hAnsi="Times New Roman" w:cs="Times New Roman"/>
          <w:b/>
          <w:bCs/>
          <w:color w:val="000000"/>
          <w:sz w:val="28"/>
          <w:szCs w:val="28"/>
          <w:lang w:val="vi-VN"/>
        </w:rPr>
        <w:t xml:space="preserve">Điều </w:t>
      </w:r>
      <w:r w:rsidR="003059C9">
        <w:rPr>
          <w:rFonts w:ascii="Times New Roman" w:eastAsia="Times New Roman" w:hAnsi="Times New Roman" w:cs="Times New Roman"/>
          <w:b/>
          <w:bCs/>
          <w:color w:val="000000"/>
          <w:sz w:val="28"/>
          <w:szCs w:val="28"/>
        </w:rPr>
        <w:t>6</w:t>
      </w:r>
      <w:r w:rsidR="00AE6243" w:rsidRPr="00DF528D">
        <w:rPr>
          <w:rFonts w:ascii="Times New Roman" w:eastAsia="Times New Roman" w:hAnsi="Times New Roman" w:cs="Times New Roman"/>
          <w:b/>
          <w:bCs/>
          <w:color w:val="000000"/>
          <w:sz w:val="28"/>
          <w:szCs w:val="28"/>
          <w:lang w:val="vi-VN"/>
        </w:rPr>
        <w:t xml:space="preserve">. </w:t>
      </w:r>
      <w:r w:rsidR="0059464A">
        <w:rPr>
          <w:rFonts w:ascii="Times New Roman" w:eastAsia="Times New Roman" w:hAnsi="Times New Roman" w:cs="Times New Roman"/>
          <w:b/>
          <w:bCs/>
          <w:color w:val="000000"/>
          <w:sz w:val="28"/>
          <w:szCs w:val="28"/>
        </w:rPr>
        <w:t>L</w:t>
      </w:r>
      <w:r w:rsidR="00AE6243" w:rsidRPr="00DF528D">
        <w:rPr>
          <w:rFonts w:ascii="Times New Roman" w:eastAsia="Times New Roman" w:hAnsi="Times New Roman" w:cs="Times New Roman"/>
          <w:b/>
          <w:bCs/>
          <w:color w:val="000000"/>
          <w:sz w:val="28"/>
          <w:szCs w:val="28"/>
          <w:lang w:val="vi-VN"/>
        </w:rPr>
        <w:t>ập</w:t>
      </w:r>
      <w:r w:rsidR="0059464A">
        <w:rPr>
          <w:rFonts w:ascii="Times New Roman" w:eastAsia="Times New Roman" w:hAnsi="Times New Roman" w:cs="Times New Roman"/>
          <w:b/>
          <w:bCs/>
          <w:color w:val="000000"/>
          <w:sz w:val="28"/>
          <w:szCs w:val="28"/>
        </w:rPr>
        <w:t>, phê duyệt kế hoạch kiểm tra</w:t>
      </w:r>
      <w:bookmarkEnd w:id="18"/>
    </w:p>
    <w:p w14:paraId="1A742FC6" w14:textId="13297F72" w:rsidR="007A4DEA" w:rsidRDefault="00FC3971"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cơ quan được giao chủ trì kiểm tra </w:t>
      </w:r>
      <w:r w:rsidR="00AA2F20">
        <w:rPr>
          <w:rFonts w:ascii="Times New Roman" w:eastAsia="Times New Roman" w:hAnsi="Times New Roman" w:cs="Times New Roman"/>
          <w:color w:val="000000"/>
          <w:sz w:val="28"/>
          <w:szCs w:val="28"/>
        </w:rPr>
        <w:t xml:space="preserve">các dự </w:t>
      </w:r>
      <w:r w:rsidR="00AA2F20" w:rsidRPr="00AA2F20">
        <w:rPr>
          <w:rFonts w:ascii="Times New Roman" w:eastAsia="Times New Roman" w:hAnsi="Times New Roman" w:cs="Times New Roman"/>
          <w:color w:val="00B050"/>
          <w:sz w:val="28"/>
          <w:szCs w:val="28"/>
        </w:rPr>
        <w:t xml:space="preserve">án (được phân công tại Điều  </w:t>
      </w:r>
      <w:r w:rsidR="00F41686">
        <w:rPr>
          <w:rFonts w:ascii="Times New Roman" w:eastAsia="Times New Roman" w:hAnsi="Times New Roman" w:cs="Times New Roman"/>
          <w:color w:val="00B050"/>
          <w:sz w:val="28"/>
          <w:szCs w:val="28"/>
        </w:rPr>
        <w:t xml:space="preserve"> 21 </w:t>
      </w:r>
      <w:r w:rsidR="00AA2F20" w:rsidRPr="00AA2F20">
        <w:rPr>
          <w:rFonts w:ascii="Times New Roman" w:eastAsia="Times New Roman" w:hAnsi="Times New Roman" w:cs="Times New Roman"/>
          <w:color w:val="00B050"/>
          <w:sz w:val="28"/>
          <w:szCs w:val="28"/>
        </w:rPr>
        <w:t xml:space="preserve">Quy chế này) </w:t>
      </w:r>
      <w:r>
        <w:rPr>
          <w:rFonts w:ascii="Times New Roman" w:eastAsia="Times New Roman" w:hAnsi="Times New Roman" w:cs="Times New Roman"/>
          <w:color w:val="000000"/>
          <w:sz w:val="28"/>
          <w:szCs w:val="28"/>
        </w:rPr>
        <w:t>chủ động xây dựng và phê duyệt kế hoạch kiểm tra</w:t>
      </w:r>
      <w:r w:rsidR="0059464A">
        <w:rPr>
          <w:rFonts w:ascii="Times New Roman" w:eastAsia="Times New Roman" w:hAnsi="Times New Roman" w:cs="Times New Roman"/>
          <w:color w:val="000000"/>
          <w:sz w:val="28"/>
          <w:szCs w:val="28"/>
        </w:rPr>
        <w:t xml:space="preserve"> </w:t>
      </w:r>
      <w:r w:rsidR="00CC32B2">
        <w:rPr>
          <w:rFonts w:ascii="Times New Roman" w:eastAsia="Times New Roman" w:hAnsi="Times New Roman" w:cs="Times New Roman"/>
          <w:color w:val="000000"/>
          <w:sz w:val="28"/>
          <w:szCs w:val="28"/>
        </w:rPr>
        <w:t>tr</w:t>
      </w:r>
      <w:r w:rsidR="007A4DEA">
        <w:rPr>
          <w:rFonts w:ascii="Times New Roman" w:eastAsia="Times New Roman" w:hAnsi="Times New Roman" w:cs="Times New Roman"/>
          <w:color w:val="000000"/>
          <w:sz w:val="28"/>
          <w:szCs w:val="28"/>
        </w:rPr>
        <w:t>ước ngày 15/3 hằng năm</w:t>
      </w:r>
      <w:r w:rsidR="00D22203">
        <w:rPr>
          <w:rFonts w:ascii="Times New Roman" w:eastAsia="Times New Roman" w:hAnsi="Times New Roman" w:cs="Times New Roman"/>
          <w:color w:val="000000"/>
          <w:sz w:val="28"/>
          <w:szCs w:val="28"/>
        </w:rPr>
        <w:t xml:space="preserve"> nhằm đảm bảo có đủ thời gian</w:t>
      </w:r>
      <w:r w:rsidR="001A1DB1">
        <w:rPr>
          <w:rFonts w:ascii="Times New Roman" w:eastAsia="Times New Roman" w:hAnsi="Times New Roman" w:cs="Times New Roman"/>
          <w:color w:val="000000"/>
          <w:sz w:val="28"/>
          <w:szCs w:val="28"/>
        </w:rPr>
        <w:t xml:space="preserve"> để triển khai các công việc liên quan</w:t>
      </w:r>
      <w:r w:rsidR="007A4DEA">
        <w:rPr>
          <w:rFonts w:ascii="Times New Roman" w:eastAsia="Times New Roman" w:hAnsi="Times New Roman" w:cs="Times New Roman"/>
          <w:color w:val="000000"/>
          <w:sz w:val="28"/>
          <w:szCs w:val="28"/>
        </w:rPr>
        <w:t>.</w:t>
      </w:r>
      <w:r w:rsidR="0059464A">
        <w:rPr>
          <w:rFonts w:ascii="Times New Roman" w:eastAsia="Times New Roman" w:hAnsi="Times New Roman" w:cs="Times New Roman"/>
          <w:color w:val="000000"/>
          <w:sz w:val="28"/>
          <w:szCs w:val="28"/>
        </w:rPr>
        <w:t xml:space="preserve"> Kế hoạch kiểm tra phải bao gồm các nội dung chủ yếu sau đây:</w:t>
      </w:r>
    </w:p>
    <w:p w14:paraId="13F2976F" w14:textId="7ACF4DA8" w:rsidR="0059464A" w:rsidRDefault="0059464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Mục đích, yêu cầu kiểm tra.</w:t>
      </w:r>
    </w:p>
    <w:p w14:paraId="06A4C968" w14:textId="12B86AD9" w:rsidR="0059464A" w:rsidRDefault="0059464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06958">
        <w:rPr>
          <w:rFonts w:ascii="Times New Roman" w:eastAsia="Times New Roman" w:hAnsi="Times New Roman" w:cs="Times New Roman"/>
          <w:color w:val="000000"/>
          <w:sz w:val="28"/>
          <w:szCs w:val="28"/>
        </w:rPr>
        <w:t xml:space="preserve">Đối tượng kiểm tra, danh </w:t>
      </w:r>
      <w:r w:rsidR="00356881">
        <w:rPr>
          <w:rFonts w:ascii="Times New Roman" w:eastAsia="Times New Roman" w:hAnsi="Times New Roman" w:cs="Times New Roman"/>
          <w:color w:val="000000"/>
          <w:sz w:val="28"/>
          <w:szCs w:val="28"/>
        </w:rPr>
        <w:t>mục</w:t>
      </w:r>
      <w:r w:rsidR="00406958">
        <w:rPr>
          <w:rFonts w:ascii="Times New Roman" w:eastAsia="Times New Roman" w:hAnsi="Times New Roman" w:cs="Times New Roman"/>
          <w:color w:val="000000"/>
          <w:sz w:val="28"/>
          <w:szCs w:val="28"/>
        </w:rPr>
        <w:t xml:space="preserve"> các dự </w:t>
      </w:r>
      <w:proofErr w:type="gramStart"/>
      <w:r w:rsidR="00406958">
        <w:rPr>
          <w:rFonts w:ascii="Times New Roman" w:eastAsia="Times New Roman" w:hAnsi="Times New Roman" w:cs="Times New Roman"/>
          <w:color w:val="000000"/>
          <w:sz w:val="28"/>
          <w:szCs w:val="28"/>
        </w:rPr>
        <w:t>án</w:t>
      </w:r>
      <w:proofErr w:type="gramEnd"/>
      <w:r w:rsidR="00406958">
        <w:rPr>
          <w:rFonts w:ascii="Times New Roman" w:eastAsia="Times New Roman" w:hAnsi="Times New Roman" w:cs="Times New Roman"/>
          <w:color w:val="000000"/>
          <w:sz w:val="28"/>
          <w:szCs w:val="28"/>
        </w:rPr>
        <w:t xml:space="preserve"> kiểm tra.</w:t>
      </w:r>
    </w:p>
    <w:p w14:paraId="4B9C1F8D" w14:textId="65D04A4E" w:rsidR="00406958" w:rsidRDefault="00406958"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Nội dung kiểm tra.</w:t>
      </w:r>
    </w:p>
    <w:p w14:paraId="61FDEF40" w14:textId="2C67AFD2" w:rsidR="00406958" w:rsidRDefault="00406958"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Thời gian và địa điểm kiểm tra.</w:t>
      </w:r>
    </w:p>
    <w:p w14:paraId="67471118" w14:textId="51D6AA84" w:rsidR="00406958" w:rsidRDefault="00406958"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Phương pháp kiểm tra.</w:t>
      </w:r>
    </w:p>
    <w:p w14:paraId="2B680D65" w14:textId="72FD5E87" w:rsidR="00406958" w:rsidRDefault="00406958"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Thành phần đoàn kiểm tra, </w:t>
      </w:r>
      <w:r w:rsidR="00AA2F20">
        <w:rPr>
          <w:rFonts w:ascii="Times New Roman" w:eastAsia="Times New Roman" w:hAnsi="Times New Roman" w:cs="Times New Roman"/>
          <w:color w:val="000000"/>
          <w:sz w:val="28"/>
          <w:szCs w:val="28"/>
        </w:rPr>
        <w:t>phân công</w:t>
      </w:r>
      <w:r>
        <w:rPr>
          <w:rFonts w:ascii="Times New Roman" w:eastAsia="Times New Roman" w:hAnsi="Times New Roman" w:cs="Times New Roman"/>
          <w:color w:val="000000"/>
          <w:sz w:val="28"/>
          <w:szCs w:val="28"/>
        </w:rPr>
        <w:t xml:space="preserve"> trách nhiệm cụ thể cho các thành viên đoàn kiểm tra.</w:t>
      </w:r>
    </w:p>
    <w:p w14:paraId="3A47BBB7" w14:textId="273829DA" w:rsidR="00406958" w:rsidRDefault="00406958"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Thời hạn kiểm tra</w:t>
      </w:r>
      <w:r w:rsidR="00AA2F20">
        <w:rPr>
          <w:rFonts w:ascii="Times New Roman" w:eastAsia="Times New Roman" w:hAnsi="Times New Roman" w:cs="Times New Roman"/>
          <w:color w:val="000000"/>
          <w:sz w:val="28"/>
          <w:szCs w:val="28"/>
        </w:rPr>
        <w:t>, thời hạn lập báo cáo kết quả kiểm tra.</w:t>
      </w:r>
    </w:p>
    <w:p w14:paraId="30AA65EA" w14:textId="4711D093" w:rsidR="00AA2F20" w:rsidRDefault="00AA2F20"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Kinh phí tổ chức kiểm tra.</w:t>
      </w:r>
    </w:p>
    <w:p w14:paraId="117B8493" w14:textId="1B329EE2" w:rsidR="00AA2F20" w:rsidRPr="00AA2F20" w:rsidRDefault="00AA2F20" w:rsidP="005D5C88">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AA2F20">
        <w:rPr>
          <w:rFonts w:ascii="Times New Roman" w:eastAsia="Times New Roman" w:hAnsi="Times New Roman" w:cs="Times New Roman"/>
          <w:b/>
          <w:color w:val="000000"/>
          <w:sz w:val="28"/>
          <w:szCs w:val="28"/>
        </w:rPr>
        <w:t>Điều 7. Thành lập đoàn kiểm tra</w:t>
      </w:r>
    </w:p>
    <w:p w14:paraId="000605E5" w14:textId="65210A96" w:rsidR="00AA2F20" w:rsidRDefault="001745C1"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Tùy thuộc vào các nội dung kiểm tra, c</w:t>
      </w:r>
      <w:r w:rsidR="00AA2F20">
        <w:rPr>
          <w:rFonts w:ascii="Times New Roman" w:eastAsia="Times New Roman" w:hAnsi="Times New Roman" w:cs="Times New Roman"/>
          <w:color w:val="000000"/>
          <w:sz w:val="28"/>
          <w:szCs w:val="28"/>
        </w:rPr>
        <w:t xml:space="preserve">ơ quan chủ trì kiểm tra các dự </w:t>
      </w:r>
      <w:proofErr w:type="gramStart"/>
      <w:r w:rsidR="00AA2F20">
        <w:rPr>
          <w:rFonts w:ascii="Times New Roman" w:eastAsia="Times New Roman" w:hAnsi="Times New Roman" w:cs="Times New Roman"/>
          <w:color w:val="000000"/>
          <w:sz w:val="28"/>
          <w:szCs w:val="28"/>
        </w:rPr>
        <w:t>án</w:t>
      </w:r>
      <w:proofErr w:type="gramEnd"/>
      <w:r w:rsidR="00AA2F20">
        <w:rPr>
          <w:rFonts w:ascii="Times New Roman" w:eastAsia="Times New Roman" w:hAnsi="Times New Roman" w:cs="Times New Roman"/>
          <w:color w:val="000000"/>
          <w:sz w:val="28"/>
          <w:szCs w:val="28"/>
        </w:rPr>
        <w:t xml:space="preserve"> chủ trì, phối hợp với các sở, ngành, đơn vị </w:t>
      </w:r>
      <w:r>
        <w:rPr>
          <w:rFonts w:ascii="Times New Roman" w:eastAsia="Times New Roman" w:hAnsi="Times New Roman" w:cs="Times New Roman"/>
          <w:color w:val="000000"/>
          <w:sz w:val="28"/>
          <w:szCs w:val="28"/>
        </w:rPr>
        <w:t xml:space="preserve">có </w:t>
      </w:r>
      <w:r w:rsidR="00AA2F20">
        <w:rPr>
          <w:rFonts w:ascii="Times New Roman" w:eastAsia="Times New Roman" w:hAnsi="Times New Roman" w:cs="Times New Roman"/>
          <w:color w:val="000000"/>
          <w:sz w:val="28"/>
          <w:szCs w:val="28"/>
        </w:rPr>
        <w:t>liên quan quyết định thành lập đoàn kiểm tra.</w:t>
      </w:r>
      <w:r>
        <w:rPr>
          <w:rFonts w:ascii="Times New Roman" w:eastAsia="Times New Roman" w:hAnsi="Times New Roman" w:cs="Times New Roman"/>
          <w:color w:val="000000"/>
          <w:sz w:val="28"/>
          <w:szCs w:val="28"/>
        </w:rPr>
        <w:t xml:space="preserve"> Quyết định thành lập đoàn kiểm tra phải được ban hành trước thời gian đoàn kiểm tra bắt đầu kiểm tra tối thiểu 30 ngày.</w:t>
      </w:r>
    </w:p>
    <w:p w14:paraId="2F11B620" w14:textId="0A26210C" w:rsidR="00AA2F20" w:rsidRPr="001745C1" w:rsidRDefault="001745C1" w:rsidP="005D5C88">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1745C1">
        <w:rPr>
          <w:rFonts w:ascii="Times New Roman" w:eastAsia="Times New Roman" w:hAnsi="Times New Roman" w:cs="Times New Roman"/>
          <w:b/>
          <w:color w:val="000000"/>
          <w:sz w:val="28"/>
          <w:szCs w:val="28"/>
        </w:rPr>
        <w:t>Điều 8. Các công tác chuẩn bị khác</w:t>
      </w:r>
    </w:p>
    <w:p w14:paraId="5AF997D8" w14:textId="2E1A455B" w:rsidR="007E0615" w:rsidRDefault="007E0615"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Cơ quan chủ trì kiểm tra xây dựng Đề cương báo cáo của các nhà đầu tư, chủ đầu tư, dự thảo biên bản kiểm tra trước khi tiến hành kiểm tra.</w:t>
      </w:r>
    </w:p>
    <w:p w14:paraId="4C562362" w14:textId="7399AFCE" w:rsidR="001745C1" w:rsidRDefault="007E0615"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745C1">
        <w:rPr>
          <w:rFonts w:ascii="Times New Roman" w:eastAsia="Times New Roman" w:hAnsi="Times New Roman" w:cs="Times New Roman"/>
          <w:color w:val="000000"/>
          <w:sz w:val="28"/>
          <w:szCs w:val="28"/>
        </w:rPr>
        <w:t xml:space="preserve">. Khảo sát, </w:t>
      </w:r>
      <w:proofErr w:type="gramStart"/>
      <w:r w:rsidR="001745C1">
        <w:rPr>
          <w:rFonts w:ascii="Times New Roman" w:eastAsia="Times New Roman" w:hAnsi="Times New Roman" w:cs="Times New Roman"/>
          <w:color w:val="000000"/>
          <w:sz w:val="28"/>
          <w:szCs w:val="28"/>
        </w:rPr>
        <w:t>thu</w:t>
      </w:r>
      <w:proofErr w:type="gramEnd"/>
      <w:r w:rsidR="001745C1">
        <w:rPr>
          <w:rFonts w:ascii="Times New Roman" w:eastAsia="Times New Roman" w:hAnsi="Times New Roman" w:cs="Times New Roman"/>
          <w:color w:val="000000"/>
          <w:sz w:val="28"/>
          <w:szCs w:val="28"/>
        </w:rPr>
        <w:t xml:space="preserve"> thập thông tin phục vụ công tác kiểm tra</w:t>
      </w:r>
    </w:p>
    <w:p w14:paraId="6F3BF553" w14:textId="2FFA5BBA" w:rsidR="001175A0" w:rsidRPr="00AE6243" w:rsidRDefault="001745C1"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Trước khi tiến hành kiểm tra, </w:t>
      </w:r>
      <w:r w:rsidR="001175A0">
        <w:rPr>
          <w:rFonts w:ascii="Times New Roman" w:eastAsia="Times New Roman" w:hAnsi="Times New Roman" w:cs="Times New Roman"/>
          <w:color w:val="000000"/>
          <w:sz w:val="28"/>
          <w:szCs w:val="28"/>
        </w:rPr>
        <w:t>c</w:t>
      </w:r>
      <w:r w:rsidR="001175A0" w:rsidRPr="00020596">
        <w:rPr>
          <w:rFonts w:ascii="Times New Roman" w:eastAsia="Times New Roman" w:hAnsi="Times New Roman" w:cs="Times New Roman"/>
          <w:color w:val="000000"/>
          <w:sz w:val="28"/>
          <w:szCs w:val="28"/>
        </w:rPr>
        <w:t xml:space="preserve">ơ quan chủ trì đợt kiểm tra có văn bản yêu cầu nhà đầu tư cung cấp </w:t>
      </w:r>
      <w:r w:rsidR="001175A0" w:rsidRPr="00020596">
        <w:rPr>
          <w:rFonts w:ascii="Times New Roman" w:eastAsia="Times New Roman" w:hAnsi="Times New Roman" w:cs="Times New Roman"/>
          <w:color w:val="000000"/>
          <w:sz w:val="28"/>
          <w:szCs w:val="28"/>
          <w:lang w:val="vi-VN"/>
        </w:rPr>
        <w:t>các thông tin, tài liệu liên quan đến dự án</w:t>
      </w:r>
      <w:r w:rsidR="001175A0">
        <w:rPr>
          <w:rFonts w:ascii="Times New Roman" w:eastAsia="Times New Roman" w:hAnsi="Times New Roman" w:cs="Times New Roman"/>
          <w:color w:val="000000"/>
          <w:sz w:val="28"/>
          <w:szCs w:val="28"/>
        </w:rPr>
        <w:t xml:space="preserve"> đầu tư, đồng thời gửi báo cáo tình hình thực hiện dự án </w:t>
      </w:r>
      <w:r w:rsidR="001175A0" w:rsidRPr="00020596">
        <w:rPr>
          <w:rFonts w:ascii="Times New Roman" w:eastAsia="Times New Roman" w:hAnsi="Times New Roman" w:cs="Times New Roman"/>
          <w:color w:val="000000"/>
          <w:sz w:val="28"/>
          <w:szCs w:val="28"/>
        </w:rPr>
        <w:t xml:space="preserve">về cơ quan chủ trì đợt kiểm tra </w:t>
      </w:r>
      <w:r w:rsidR="007E0615">
        <w:rPr>
          <w:rFonts w:ascii="Times New Roman" w:eastAsia="Times New Roman" w:hAnsi="Times New Roman" w:cs="Times New Roman"/>
          <w:color w:val="000000"/>
          <w:sz w:val="28"/>
          <w:szCs w:val="28"/>
        </w:rPr>
        <w:t xml:space="preserve">trước </w:t>
      </w:r>
      <w:r w:rsidR="001175A0" w:rsidRPr="00020596">
        <w:rPr>
          <w:rFonts w:ascii="Times New Roman" w:eastAsia="Times New Roman" w:hAnsi="Times New Roman" w:cs="Times New Roman"/>
          <w:color w:val="000000"/>
          <w:sz w:val="28"/>
          <w:szCs w:val="28"/>
        </w:rPr>
        <w:t xml:space="preserve">ít nhất </w:t>
      </w:r>
      <w:r w:rsidR="007E0615">
        <w:rPr>
          <w:rFonts w:ascii="Times New Roman" w:eastAsia="Times New Roman" w:hAnsi="Times New Roman" w:cs="Times New Roman"/>
          <w:color w:val="000000"/>
          <w:sz w:val="28"/>
          <w:szCs w:val="28"/>
        </w:rPr>
        <w:t xml:space="preserve">07 </w:t>
      </w:r>
      <w:r w:rsidR="001175A0" w:rsidRPr="00020596">
        <w:rPr>
          <w:rFonts w:ascii="Times New Roman" w:eastAsia="Times New Roman" w:hAnsi="Times New Roman" w:cs="Times New Roman"/>
          <w:color w:val="000000"/>
          <w:sz w:val="28"/>
          <w:szCs w:val="28"/>
        </w:rPr>
        <w:t>ngày trước khi tiến hành kiểm tra thực địa dự án</w:t>
      </w:r>
      <w:r w:rsidR="001175A0">
        <w:rPr>
          <w:rFonts w:ascii="Times New Roman" w:eastAsia="Times New Roman" w:hAnsi="Times New Roman" w:cs="Times New Roman"/>
          <w:color w:val="000000"/>
          <w:sz w:val="28"/>
          <w:szCs w:val="28"/>
          <w:lang w:val="vi-VN"/>
        </w:rPr>
        <w:t>.</w:t>
      </w:r>
    </w:p>
    <w:p w14:paraId="083C28BF" w14:textId="6A51F37C" w:rsidR="001745C1" w:rsidRDefault="007E0615"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175A0">
        <w:rPr>
          <w:rFonts w:ascii="Times New Roman" w:eastAsia="Times New Roman" w:hAnsi="Times New Roman" w:cs="Times New Roman"/>
          <w:color w:val="000000"/>
          <w:sz w:val="28"/>
          <w:szCs w:val="28"/>
        </w:rPr>
        <w:t>. Thông báo lịch kiểm tra</w:t>
      </w:r>
    </w:p>
    <w:p w14:paraId="514B5B6A" w14:textId="66FD6B77" w:rsidR="007E0615" w:rsidRDefault="001175A0"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Trước khi </w:t>
      </w:r>
      <w:r w:rsidRPr="00AE6243">
        <w:rPr>
          <w:rFonts w:ascii="Times New Roman" w:eastAsia="Times New Roman" w:hAnsi="Times New Roman" w:cs="Times New Roman"/>
          <w:color w:val="000000"/>
          <w:sz w:val="28"/>
          <w:szCs w:val="28"/>
          <w:lang w:val="vi-VN"/>
        </w:rPr>
        <w:t xml:space="preserve">tiến hành kiểm tra dự </w:t>
      </w:r>
      <w:proofErr w:type="gramStart"/>
      <w:r w:rsidRPr="00AE6243">
        <w:rPr>
          <w:rFonts w:ascii="Times New Roman" w:eastAsia="Times New Roman" w:hAnsi="Times New Roman" w:cs="Times New Roman"/>
          <w:color w:val="000000"/>
          <w:sz w:val="28"/>
          <w:szCs w:val="28"/>
          <w:lang w:val="vi-VN"/>
        </w:rPr>
        <w:t>án</w:t>
      </w:r>
      <w:proofErr w:type="gramEnd"/>
      <w:r w:rsidRPr="00AE6243">
        <w:rPr>
          <w:rFonts w:ascii="Times New Roman" w:eastAsia="Times New Roman" w:hAnsi="Times New Roman" w:cs="Times New Roman"/>
          <w:color w:val="000000"/>
          <w:sz w:val="28"/>
          <w:szCs w:val="28"/>
          <w:lang w:val="vi-VN"/>
        </w:rPr>
        <w:t xml:space="preserve"> tại thực địa, </w:t>
      </w:r>
      <w:r>
        <w:rPr>
          <w:rFonts w:ascii="Times New Roman" w:eastAsia="Times New Roman" w:hAnsi="Times New Roman" w:cs="Times New Roman"/>
          <w:color w:val="000000"/>
          <w:sz w:val="28"/>
          <w:szCs w:val="28"/>
        </w:rPr>
        <w:t>c</w:t>
      </w:r>
      <w:r w:rsidRPr="00AE6243">
        <w:rPr>
          <w:rFonts w:ascii="Times New Roman" w:eastAsia="Times New Roman" w:hAnsi="Times New Roman" w:cs="Times New Roman"/>
          <w:color w:val="000000"/>
          <w:sz w:val="28"/>
          <w:szCs w:val="28"/>
          <w:lang w:val="vi-VN"/>
        </w:rPr>
        <w:t xml:space="preserve">ơ quan chủ trì </w:t>
      </w:r>
      <w:r>
        <w:rPr>
          <w:rFonts w:ascii="Times New Roman" w:eastAsia="Times New Roman" w:hAnsi="Times New Roman" w:cs="Times New Roman"/>
          <w:color w:val="000000"/>
          <w:sz w:val="28"/>
          <w:szCs w:val="28"/>
          <w:lang w:val="vi-VN"/>
        </w:rPr>
        <w:t xml:space="preserve">đợt kiểm tra </w:t>
      </w:r>
      <w:r>
        <w:rPr>
          <w:rFonts w:ascii="Times New Roman" w:eastAsia="Times New Roman" w:hAnsi="Times New Roman" w:cs="Times New Roman"/>
          <w:color w:val="000000"/>
          <w:sz w:val="28"/>
          <w:szCs w:val="28"/>
        </w:rPr>
        <w:t>phải gửi văn bản thông báo</w:t>
      </w:r>
      <w:r>
        <w:rPr>
          <w:rFonts w:ascii="Times New Roman" w:eastAsia="Times New Roman" w:hAnsi="Times New Roman" w:cs="Times New Roman"/>
          <w:color w:val="000000"/>
          <w:sz w:val="28"/>
          <w:szCs w:val="28"/>
          <w:lang w:val="vi-VN"/>
        </w:rPr>
        <w:t xml:space="preserve"> lịch kiểm tra đến các nhà đầu tư</w:t>
      </w:r>
      <w:r>
        <w:rPr>
          <w:rFonts w:ascii="Times New Roman" w:eastAsia="Times New Roman" w:hAnsi="Times New Roman" w:cs="Times New Roman"/>
          <w:color w:val="000000"/>
          <w:sz w:val="28"/>
          <w:szCs w:val="28"/>
        </w:rPr>
        <w:t>, chủ đầu tư</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trước tối thiểu 05 ngày làm việc.</w:t>
      </w:r>
      <w:r w:rsidR="007E0615">
        <w:rPr>
          <w:rFonts w:ascii="Times New Roman" w:eastAsia="Times New Roman" w:hAnsi="Times New Roman" w:cs="Times New Roman"/>
          <w:color w:val="000000"/>
          <w:sz w:val="28"/>
          <w:szCs w:val="28"/>
        </w:rPr>
        <w:t xml:space="preserve"> Thông báo lịch kiểm tra phải bảo gồm các nội dung chủ yếu sau đây:</w:t>
      </w:r>
    </w:p>
    <w:p w14:paraId="69907C4C" w14:textId="469002E0" w:rsidR="007E0615" w:rsidRPr="007E0615" w:rsidRDefault="007E0615"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Pr="007E0615">
        <w:rPr>
          <w:rFonts w:ascii="Times New Roman" w:eastAsia="Times New Roman" w:hAnsi="Times New Roman" w:cs="Times New Roman"/>
          <w:color w:val="000000"/>
          <w:sz w:val="28"/>
          <w:szCs w:val="28"/>
        </w:rPr>
        <w:t>Nội dung kiểm tra;</w:t>
      </w:r>
    </w:p>
    <w:p w14:paraId="75821D36" w14:textId="5BE4A5C3" w:rsidR="007E0615" w:rsidRPr="007E0615" w:rsidRDefault="007E0615"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Pr="007E0615">
        <w:rPr>
          <w:rFonts w:ascii="Times New Roman" w:eastAsia="Times New Roman" w:hAnsi="Times New Roman" w:cs="Times New Roman"/>
          <w:color w:val="000000"/>
          <w:sz w:val="28"/>
          <w:szCs w:val="28"/>
        </w:rPr>
        <w:t>Thành phần đoàn kiểm tra;</w:t>
      </w:r>
    </w:p>
    <w:p w14:paraId="667DDDA5" w14:textId="40D5413C" w:rsidR="007E0615" w:rsidRDefault="007E0615" w:rsidP="005D5C88">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c) Thời gian kiểm tra;</w:t>
      </w:r>
    </w:p>
    <w:p w14:paraId="637CABBC" w14:textId="188B0C53" w:rsidR="007E0615" w:rsidRDefault="007E0615" w:rsidP="005D5C88">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d) Địa điểm kiểm tra;</w:t>
      </w:r>
    </w:p>
    <w:p w14:paraId="03C430A6" w14:textId="3832816D" w:rsidR="007E0615" w:rsidRDefault="007E0615" w:rsidP="005D5C88">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c) </w:t>
      </w:r>
      <w:r w:rsidR="00CA10F4">
        <w:rPr>
          <w:rFonts w:ascii="Times New Roman" w:eastAsia="Times New Roman" w:hAnsi="Times New Roman" w:cs="Times New Roman"/>
          <w:color w:val="000000"/>
          <w:sz w:val="28"/>
          <w:szCs w:val="28"/>
        </w:rPr>
        <w:t>Yêu cầu hồ sơ, tài liệu các nhà đầu tư, chủ đầu tư phải chuẩn bị.</w:t>
      </w:r>
    </w:p>
    <w:p w14:paraId="049C1356" w14:textId="729E6A75" w:rsidR="00CA10F4" w:rsidRDefault="00CA10F4" w:rsidP="005D5C88">
      <w:pPr>
        <w:shd w:val="clear" w:color="auto" w:fill="FFFFFF"/>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4C9AE8CF" w14:textId="77777777" w:rsidR="0096327F" w:rsidRDefault="00CA10F4" w:rsidP="005D5C88">
      <w:pPr>
        <w:shd w:val="clear" w:color="auto" w:fill="FFFFFF"/>
        <w:spacing w:before="120" w:after="120" w:line="240" w:lineRule="auto"/>
        <w:jc w:val="center"/>
        <w:rPr>
          <w:rFonts w:ascii="Times New Roman" w:eastAsia="Times New Roman" w:hAnsi="Times New Roman" w:cs="Times New Roman"/>
          <w:b/>
          <w:color w:val="000000"/>
          <w:sz w:val="28"/>
          <w:szCs w:val="28"/>
        </w:rPr>
      </w:pPr>
      <w:r w:rsidRPr="00CA10F4">
        <w:rPr>
          <w:rFonts w:ascii="Times New Roman" w:eastAsia="Times New Roman" w:hAnsi="Times New Roman" w:cs="Times New Roman"/>
          <w:b/>
          <w:color w:val="000000"/>
          <w:sz w:val="28"/>
          <w:szCs w:val="28"/>
        </w:rPr>
        <w:t>Mục 2</w:t>
      </w:r>
    </w:p>
    <w:p w14:paraId="7F1A9EEB" w14:textId="2DCC031F" w:rsidR="00690981" w:rsidRDefault="00690981" w:rsidP="005D5C88">
      <w:pPr>
        <w:shd w:val="clear" w:color="auto" w:fill="FFFFFF"/>
        <w:spacing w:before="120"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TRIỂN KHAI KẾ HOẠCH KIỂM TRA</w:t>
      </w:r>
    </w:p>
    <w:p w14:paraId="0AD6BEE4" w14:textId="77777777" w:rsidR="00CA10F4" w:rsidRPr="00CA10F4" w:rsidRDefault="00CA10F4" w:rsidP="005D5C88">
      <w:pPr>
        <w:shd w:val="clear" w:color="auto" w:fill="FFFFFF"/>
        <w:spacing w:before="120" w:after="120" w:line="240" w:lineRule="auto"/>
        <w:jc w:val="center"/>
        <w:rPr>
          <w:rFonts w:ascii="Times New Roman" w:eastAsia="Times New Roman" w:hAnsi="Times New Roman" w:cs="Times New Roman"/>
          <w:b/>
          <w:color w:val="000000"/>
          <w:sz w:val="28"/>
          <w:szCs w:val="28"/>
        </w:rPr>
      </w:pPr>
    </w:p>
    <w:p w14:paraId="22BAD1BF" w14:textId="34765E57" w:rsidR="00AE6243" w:rsidRPr="00DF528D" w:rsidRDefault="007E0615" w:rsidP="005D5C88">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bookmarkStart w:id="19" w:name="dieu_7"/>
      <w:r w:rsidR="00756818">
        <w:rPr>
          <w:rFonts w:ascii="Times New Roman" w:eastAsia="Times New Roman" w:hAnsi="Times New Roman" w:cs="Times New Roman"/>
          <w:b/>
          <w:bCs/>
          <w:color w:val="000000"/>
          <w:sz w:val="28"/>
          <w:szCs w:val="28"/>
          <w:lang w:val="vi-VN"/>
        </w:rPr>
        <w:t xml:space="preserve">Điều </w:t>
      </w:r>
      <w:r w:rsidR="00CA10F4">
        <w:rPr>
          <w:rFonts w:ascii="Times New Roman" w:eastAsia="Times New Roman" w:hAnsi="Times New Roman" w:cs="Times New Roman"/>
          <w:b/>
          <w:bCs/>
          <w:color w:val="000000"/>
          <w:sz w:val="28"/>
          <w:szCs w:val="28"/>
        </w:rPr>
        <w:t>9</w:t>
      </w:r>
      <w:r w:rsidR="00AE6243" w:rsidRPr="00DF528D">
        <w:rPr>
          <w:rFonts w:ascii="Times New Roman" w:eastAsia="Times New Roman" w:hAnsi="Times New Roman" w:cs="Times New Roman"/>
          <w:b/>
          <w:bCs/>
          <w:color w:val="000000"/>
          <w:sz w:val="28"/>
          <w:szCs w:val="28"/>
          <w:lang w:val="vi-VN"/>
        </w:rPr>
        <w:t xml:space="preserve">. Kiểm tra </w:t>
      </w:r>
      <w:r w:rsidR="00CA10F4">
        <w:rPr>
          <w:rFonts w:ascii="Times New Roman" w:eastAsia="Times New Roman" w:hAnsi="Times New Roman" w:cs="Times New Roman"/>
          <w:b/>
          <w:bCs/>
          <w:color w:val="000000"/>
          <w:sz w:val="28"/>
          <w:szCs w:val="28"/>
        </w:rPr>
        <w:t xml:space="preserve">các </w:t>
      </w:r>
      <w:r w:rsidR="00AE6243" w:rsidRPr="00DF528D">
        <w:rPr>
          <w:rFonts w:ascii="Times New Roman" w:eastAsia="Times New Roman" w:hAnsi="Times New Roman" w:cs="Times New Roman"/>
          <w:b/>
          <w:bCs/>
          <w:color w:val="000000"/>
          <w:sz w:val="28"/>
          <w:szCs w:val="28"/>
          <w:lang w:val="vi-VN"/>
        </w:rPr>
        <w:t>dự án trên thực địa</w:t>
      </w:r>
      <w:bookmarkEnd w:id="19"/>
    </w:p>
    <w:p w14:paraId="740D56CA" w14:textId="77777777" w:rsidR="008908BA" w:rsidRPr="00AE6243" w:rsidRDefault="00D87765"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0" w:name="dieu_8"/>
      <w:r>
        <w:rPr>
          <w:rFonts w:ascii="Times New Roman" w:eastAsia="Times New Roman" w:hAnsi="Times New Roman" w:cs="Times New Roman"/>
          <w:color w:val="000000"/>
          <w:sz w:val="28"/>
          <w:szCs w:val="28"/>
        </w:rPr>
        <w:t>1</w:t>
      </w:r>
      <w:r w:rsidR="008908BA" w:rsidRPr="00AE6243">
        <w:rPr>
          <w:rFonts w:ascii="Times New Roman" w:eastAsia="Times New Roman" w:hAnsi="Times New Roman" w:cs="Times New Roman"/>
          <w:color w:val="000000"/>
          <w:sz w:val="28"/>
          <w:szCs w:val="28"/>
          <w:lang w:val="vi-VN"/>
        </w:rPr>
        <w:t>. Đoàn kiểm tra phối hợp với nhà đầu tư tiến hành kiểm tra dự án</w:t>
      </w:r>
      <w:r>
        <w:rPr>
          <w:rFonts w:ascii="Times New Roman" w:eastAsia="Times New Roman" w:hAnsi="Times New Roman" w:cs="Times New Roman"/>
          <w:color w:val="000000"/>
          <w:sz w:val="28"/>
          <w:szCs w:val="28"/>
        </w:rPr>
        <w:t>/khu đất</w:t>
      </w:r>
      <w:r w:rsidR="008908BA" w:rsidRPr="00AE6243">
        <w:rPr>
          <w:rFonts w:ascii="Times New Roman" w:eastAsia="Times New Roman" w:hAnsi="Times New Roman" w:cs="Times New Roman"/>
          <w:color w:val="000000"/>
          <w:sz w:val="28"/>
          <w:szCs w:val="28"/>
          <w:lang w:val="vi-VN"/>
        </w:rPr>
        <w:t xml:space="preserve"> tại thực địa.</w:t>
      </w:r>
    </w:p>
    <w:p w14:paraId="3EC76B62" w14:textId="77777777" w:rsidR="008908BA" w:rsidRPr="00AE6243" w:rsidRDefault="008908B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2. Nội dung phối hợp kiểm tra:</w:t>
      </w:r>
    </w:p>
    <w:p w14:paraId="036F6CF1" w14:textId="77777777" w:rsidR="008908BA" w:rsidRPr="00AE6243" w:rsidRDefault="008908B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a) Việc chấp hành pháp luật trong lĩnh vực đầu tư (thủ tục đầu tư, chuẩn bị đầu tư, tiến độ triển khai dự án so với cam kết, các nội dung có liên quan khác)</w:t>
      </w:r>
      <w:r w:rsidR="00D87765">
        <w:rPr>
          <w:rFonts w:ascii="Times New Roman" w:eastAsia="Times New Roman" w:hAnsi="Times New Roman" w:cs="Times New Roman"/>
          <w:color w:val="000000"/>
          <w:sz w:val="28"/>
          <w:szCs w:val="28"/>
        </w:rPr>
        <w:t xml:space="preserve"> đối với trường hợp có dự án đầu tư</w:t>
      </w:r>
      <w:r w:rsidRPr="00AE6243">
        <w:rPr>
          <w:rFonts w:ascii="Times New Roman" w:eastAsia="Times New Roman" w:hAnsi="Times New Roman" w:cs="Times New Roman"/>
          <w:color w:val="000000"/>
          <w:sz w:val="28"/>
          <w:szCs w:val="28"/>
          <w:lang w:val="vi-VN"/>
        </w:rPr>
        <w:t>;</w:t>
      </w:r>
    </w:p>
    <w:p w14:paraId="64B300F6" w14:textId="77777777" w:rsidR="008908BA" w:rsidRPr="00AE6243" w:rsidRDefault="008908B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b) Việc chấp hành pháp luật trong lĩnh vực xây dựng (quy hoạch xây dựng, việc chấp hành pháp luật trong hoạt động xây dựng, hoạt động đầu tư kinh doanh của dự án và các nội dung liên quan);</w:t>
      </w:r>
    </w:p>
    <w:p w14:paraId="4238CC09" w14:textId="77777777" w:rsidR="008908BA" w:rsidRPr="00AE6243" w:rsidRDefault="008908B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c) Việc chấp hành pháp luật đất đai: Kiểm tra việc sử dụng đất, tiến độ sử dụng đất;</w:t>
      </w:r>
    </w:p>
    <w:p w14:paraId="17F859FA" w14:textId="77777777" w:rsidR="008908BA" w:rsidRPr="00AE6243" w:rsidRDefault="008908B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d) Việc thực hiện nghĩa vụ nộp ngân sách các khoản thu về đất và các nội dung có liên quan khác đến pháp luật về đất đai.</w:t>
      </w:r>
    </w:p>
    <w:p w14:paraId="2DA08418" w14:textId="168AC798" w:rsidR="00D87765" w:rsidRDefault="008908B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AE6243">
        <w:rPr>
          <w:rFonts w:ascii="Times New Roman" w:eastAsia="Times New Roman" w:hAnsi="Times New Roman" w:cs="Times New Roman"/>
          <w:color w:val="000000"/>
          <w:sz w:val="28"/>
          <w:szCs w:val="28"/>
          <w:lang w:val="vi-VN"/>
        </w:rPr>
        <w:t>3. Sau khi tiến hành kiểm tra hiện trạng dự án</w:t>
      </w:r>
      <w:r w:rsidR="00D87765">
        <w:rPr>
          <w:rFonts w:ascii="Times New Roman" w:eastAsia="Times New Roman" w:hAnsi="Times New Roman" w:cs="Times New Roman"/>
          <w:color w:val="000000"/>
          <w:sz w:val="28"/>
          <w:szCs w:val="28"/>
        </w:rPr>
        <w:t>,</w:t>
      </w:r>
      <w:r w:rsidRPr="00AE6243">
        <w:rPr>
          <w:rFonts w:ascii="Times New Roman" w:eastAsia="Times New Roman" w:hAnsi="Times New Roman" w:cs="Times New Roman"/>
          <w:color w:val="000000"/>
          <w:sz w:val="28"/>
          <w:szCs w:val="28"/>
          <w:lang w:val="vi-VN"/>
        </w:rPr>
        <w:t xml:space="preserve"> Đoàn kiểm tra lập Biên bản kiểm tra thông qua đối tượng kiểm tra</w:t>
      </w:r>
      <w:r w:rsidR="002907BF">
        <w:rPr>
          <w:rFonts w:ascii="Times New Roman" w:eastAsia="Times New Roman" w:hAnsi="Times New Roman" w:cs="Times New Roman"/>
          <w:color w:val="000000"/>
          <w:sz w:val="28"/>
          <w:szCs w:val="28"/>
        </w:rPr>
        <w:t xml:space="preserve"> </w:t>
      </w:r>
      <w:r w:rsidRPr="00AE6243">
        <w:rPr>
          <w:rFonts w:ascii="Times New Roman" w:eastAsia="Times New Roman" w:hAnsi="Times New Roman" w:cs="Times New Roman"/>
          <w:color w:val="000000"/>
          <w:sz w:val="28"/>
          <w:szCs w:val="28"/>
          <w:lang w:val="vi-VN"/>
        </w:rPr>
        <w:t>làm cơ sở cho kết luận, xử lý dự án được kiểm tra.</w:t>
      </w:r>
    </w:p>
    <w:p w14:paraId="01F85002" w14:textId="77777777" w:rsidR="00205294" w:rsidRDefault="008908B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AE6243">
        <w:rPr>
          <w:rFonts w:ascii="Times New Roman" w:eastAsia="Times New Roman" w:hAnsi="Times New Roman" w:cs="Times New Roman"/>
          <w:color w:val="000000"/>
          <w:sz w:val="28"/>
          <w:szCs w:val="28"/>
          <w:lang w:val="vi-VN"/>
        </w:rPr>
        <w:t>Đối với trường hợp đại diện chủ đầu tư theo pháp luật vắng mặt thì phải có Giấy ủy quyền. Mọi giao dịch của người được ủy quyền đối với cuộc kiểm tra có giá trị pháp lý như người đại diện theo pháp luật.</w:t>
      </w:r>
    </w:p>
    <w:p w14:paraId="7121C3C0" w14:textId="77777777" w:rsidR="00CA10F4" w:rsidRPr="00DF528D"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w:t>
      </w:r>
      <w:r>
        <w:rPr>
          <w:rFonts w:ascii="Times New Roman" w:eastAsia="Times New Roman" w:hAnsi="Times New Roman" w:cs="Times New Roman"/>
          <w:b/>
          <w:bCs/>
          <w:color w:val="000000"/>
          <w:sz w:val="28"/>
          <w:szCs w:val="28"/>
        </w:rPr>
        <w:t>0</w:t>
      </w:r>
      <w:r w:rsidRPr="00DF528D">
        <w:rPr>
          <w:rFonts w:ascii="Times New Roman" w:eastAsia="Times New Roman" w:hAnsi="Times New Roman" w:cs="Times New Roman"/>
          <w:b/>
          <w:bCs/>
          <w:color w:val="000000"/>
          <w:sz w:val="28"/>
          <w:szCs w:val="28"/>
          <w:lang w:val="vi-VN"/>
        </w:rPr>
        <w:t>. Các hình thức xem xét xử lý</w:t>
      </w:r>
    </w:p>
    <w:p w14:paraId="375F90AA" w14:textId="77777777" w:rsidR="00CA10F4" w:rsidRDefault="00CA10F4" w:rsidP="005D5C88">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bookmarkStart w:id="21" w:name="dieu_10"/>
      <w:r w:rsidRPr="00173B1A">
        <w:rPr>
          <w:rFonts w:ascii="Times New Roman" w:eastAsia="Times New Roman" w:hAnsi="Times New Roman" w:cs="Times New Roman"/>
          <w:bCs/>
          <w:color w:val="000000"/>
          <w:sz w:val="28"/>
          <w:szCs w:val="28"/>
        </w:rPr>
        <w:t>Căn cứ vào</w:t>
      </w:r>
      <w:r>
        <w:rPr>
          <w:rFonts w:ascii="Times New Roman" w:eastAsia="Times New Roman" w:hAnsi="Times New Roman" w:cs="Times New Roman"/>
          <w:bCs/>
          <w:color w:val="000000"/>
          <w:sz w:val="28"/>
          <w:szCs w:val="28"/>
        </w:rPr>
        <w:t xml:space="preserve"> kết quả kiểm tra tại thực địa và báo cáo do các nhà đầu tư cung cấp, Đoàn kiểm tra có trách nhiệm tổng hợp, đề xuất UBND tỉnh hình thức xử lý phù hợp với từng dự án. Cụ thể như sau:</w:t>
      </w:r>
    </w:p>
    <w:p w14:paraId="683DA398" w14:textId="77777777" w:rsidR="00CA10F4" w:rsidRPr="00B37A87"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37A87">
        <w:rPr>
          <w:rFonts w:ascii="Times New Roman" w:eastAsia="Times New Roman" w:hAnsi="Times New Roman" w:cs="Times New Roman"/>
          <w:color w:val="000000"/>
          <w:sz w:val="28"/>
          <w:szCs w:val="28"/>
          <w:lang w:val="vi-VN"/>
        </w:rPr>
        <w:t xml:space="preserve">1. </w:t>
      </w:r>
      <w:r>
        <w:rPr>
          <w:rFonts w:ascii="Times New Roman" w:eastAsia="Times New Roman" w:hAnsi="Times New Roman" w:cs="Times New Roman"/>
          <w:color w:val="000000"/>
          <w:sz w:val="28"/>
          <w:szCs w:val="28"/>
        </w:rPr>
        <w:t>Hỗ trợ t</w:t>
      </w:r>
      <w:r w:rsidRPr="00B37A87">
        <w:rPr>
          <w:rFonts w:ascii="Times New Roman" w:eastAsia="Times New Roman" w:hAnsi="Times New Roman" w:cs="Times New Roman"/>
          <w:color w:val="000000"/>
          <w:sz w:val="28"/>
          <w:szCs w:val="28"/>
          <w:lang w:val="vi-VN"/>
        </w:rPr>
        <w:t xml:space="preserve">háo gỡ khó khăn, vướng mắc cho các dự </w:t>
      </w:r>
      <w:proofErr w:type="gramStart"/>
      <w:r w:rsidRPr="00B37A87">
        <w:rPr>
          <w:rFonts w:ascii="Times New Roman" w:eastAsia="Times New Roman" w:hAnsi="Times New Roman" w:cs="Times New Roman"/>
          <w:color w:val="000000"/>
          <w:sz w:val="28"/>
          <w:szCs w:val="28"/>
          <w:lang w:val="vi-VN"/>
        </w:rPr>
        <w:t>án</w:t>
      </w:r>
      <w:proofErr w:type="gramEnd"/>
      <w:r w:rsidRPr="00B37A87">
        <w:rPr>
          <w:rFonts w:ascii="Times New Roman" w:eastAsia="Times New Roman" w:hAnsi="Times New Roman" w:cs="Times New Roman"/>
          <w:color w:val="000000"/>
          <w:sz w:val="28"/>
          <w:szCs w:val="28"/>
          <w:lang w:val="vi-VN"/>
        </w:rPr>
        <w:t xml:space="preserve"> đầu tư</w:t>
      </w:r>
    </w:p>
    <w:p w14:paraId="1FB9F642" w14:textId="77777777" w:rsidR="00CA10F4"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B37A87">
        <w:rPr>
          <w:rFonts w:ascii="Times New Roman" w:eastAsia="Times New Roman" w:hAnsi="Times New Roman" w:cs="Times New Roman"/>
          <w:color w:val="000000"/>
          <w:sz w:val="28"/>
          <w:szCs w:val="28"/>
          <w:lang w:val="vi-VN"/>
        </w:rPr>
        <w:t xml:space="preserve">Tùy vào tính chất, mức độ hoàn thành các thủ tục đầu tư và chức năng, nhiệm vụ của các cơ quan nhà nước có liên quan, </w:t>
      </w:r>
      <w:r>
        <w:rPr>
          <w:rFonts w:ascii="Times New Roman" w:eastAsia="Times New Roman" w:hAnsi="Times New Roman" w:cs="Times New Roman"/>
          <w:color w:val="000000"/>
          <w:sz w:val="28"/>
          <w:szCs w:val="28"/>
        </w:rPr>
        <w:t>c</w:t>
      </w:r>
      <w:r w:rsidRPr="00B37A87">
        <w:rPr>
          <w:rFonts w:ascii="Times New Roman" w:eastAsia="Times New Roman" w:hAnsi="Times New Roman" w:cs="Times New Roman"/>
          <w:color w:val="000000"/>
          <w:sz w:val="28"/>
          <w:szCs w:val="28"/>
          <w:lang w:val="vi-VN"/>
        </w:rPr>
        <w:t xml:space="preserve">ơ quan chủ trì đợt kiểm tra tổng hợp, phân loại các vướng mắc của các </w:t>
      </w:r>
      <w:r>
        <w:rPr>
          <w:rFonts w:ascii="Times New Roman" w:eastAsia="Times New Roman" w:hAnsi="Times New Roman" w:cs="Times New Roman"/>
          <w:color w:val="000000"/>
          <w:sz w:val="28"/>
          <w:szCs w:val="28"/>
        </w:rPr>
        <w:t>nhà</w:t>
      </w:r>
      <w:r w:rsidRPr="00B37A87">
        <w:rPr>
          <w:rFonts w:ascii="Times New Roman" w:eastAsia="Times New Roman" w:hAnsi="Times New Roman" w:cs="Times New Roman"/>
          <w:color w:val="000000"/>
          <w:sz w:val="28"/>
          <w:szCs w:val="28"/>
          <w:lang w:val="vi-VN"/>
        </w:rPr>
        <w:t xml:space="preserve"> đầu tư</w:t>
      </w:r>
      <w:r>
        <w:rPr>
          <w:rFonts w:ascii="Times New Roman" w:eastAsia="Times New Roman" w:hAnsi="Times New Roman" w:cs="Times New Roman"/>
          <w:color w:val="000000"/>
          <w:sz w:val="28"/>
          <w:szCs w:val="28"/>
        </w:rPr>
        <w:t>,</w:t>
      </w:r>
      <w:r w:rsidRPr="00B37A87">
        <w:rPr>
          <w:rFonts w:ascii="Times New Roman" w:eastAsia="Times New Roman" w:hAnsi="Times New Roman" w:cs="Times New Roman"/>
          <w:color w:val="000000"/>
          <w:sz w:val="28"/>
          <w:szCs w:val="28"/>
          <w:lang w:val="vi-VN"/>
        </w:rPr>
        <w:t xml:space="preserve"> báo cáo UBND tỉnh chỉ đạo, phân công </w:t>
      </w:r>
      <w:r>
        <w:rPr>
          <w:rFonts w:ascii="Times New Roman" w:eastAsia="Times New Roman" w:hAnsi="Times New Roman" w:cs="Times New Roman"/>
          <w:color w:val="000000"/>
          <w:sz w:val="28"/>
          <w:szCs w:val="28"/>
        </w:rPr>
        <w:t>cơ quan, đơn vị</w:t>
      </w:r>
      <w:r w:rsidRPr="00B37A87">
        <w:rPr>
          <w:rFonts w:ascii="Times New Roman" w:eastAsia="Times New Roman" w:hAnsi="Times New Roman" w:cs="Times New Roman"/>
          <w:color w:val="000000"/>
          <w:sz w:val="28"/>
          <w:szCs w:val="28"/>
          <w:lang w:val="vi-VN"/>
        </w:rPr>
        <w:t xml:space="preserve"> liên quan xem xét, tháo gỡ vướng mắc cho nhà đầu tư.</w:t>
      </w:r>
    </w:p>
    <w:p w14:paraId="3C28F501" w14:textId="77777777" w:rsidR="00CA10F4" w:rsidRPr="002A4C78"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37A87">
        <w:rPr>
          <w:rFonts w:ascii="Times New Roman" w:eastAsia="Times New Roman" w:hAnsi="Times New Roman" w:cs="Times New Roman"/>
          <w:color w:val="000000"/>
          <w:sz w:val="28"/>
          <w:szCs w:val="28"/>
          <w:lang w:val="vi-VN"/>
        </w:rPr>
        <w:t xml:space="preserve">2. </w:t>
      </w:r>
      <w:r>
        <w:rPr>
          <w:rFonts w:ascii="Times New Roman" w:eastAsia="Times New Roman" w:hAnsi="Times New Roman" w:cs="Times New Roman"/>
          <w:color w:val="000000"/>
          <w:sz w:val="28"/>
          <w:szCs w:val="28"/>
        </w:rPr>
        <w:t>C</w:t>
      </w:r>
      <w:r w:rsidRPr="00B37A87">
        <w:rPr>
          <w:rFonts w:ascii="Times New Roman" w:eastAsia="Times New Roman" w:hAnsi="Times New Roman" w:cs="Times New Roman"/>
          <w:color w:val="000000"/>
          <w:sz w:val="28"/>
          <w:szCs w:val="28"/>
        </w:rPr>
        <w:t>ho phép giãn</w:t>
      </w:r>
      <w:r>
        <w:rPr>
          <w:rFonts w:ascii="Times New Roman" w:eastAsia="Times New Roman" w:hAnsi="Times New Roman" w:cs="Times New Roman"/>
          <w:color w:val="000000"/>
          <w:sz w:val="28"/>
          <w:szCs w:val="28"/>
        </w:rPr>
        <w:t>, điều chỉnh</w:t>
      </w:r>
      <w:r w:rsidRPr="00B37A87">
        <w:rPr>
          <w:rFonts w:ascii="Times New Roman" w:eastAsia="Times New Roman" w:hAnsi="Times New Roman" w:cs="Times New Roman"/>
          <w:color w:val="000000"/>
          <w:sz w:val="28"/>
          <w:szCs w:val="28"/>
          <w:lang w:val="vi-VN"/>
        </w:rPr>
        <w:t xml:space="preserve"> tiến độ thực hiện dự án</w:t>
      </w:r>
      <w:r>
        <w:rPr>
          <w:rFonts w:ascii="Times New Roman" w:eastAsia="Times New Roman" w:hAnsi="Times New Roman" w:cs="Times New Roman"/>
          <w:color w:val="000000"/>
          <w:sz w:val="28"/>
          <w:szCs w:val="28"/>
        </w:rPr>
        <w:t>.</w:t>
      </w:r>
    </w:p>
    <w:p w14:paraId="0A4BF598" w14:textId="77777777" w:rsidR="00CA10F4"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Gia hạn sử dụng đất.</w:t>
      </w:r>
    </w:p>
    <w:p w14:paraId="1F196D9C" w14:textId="77777777" w:rsidR="00CA10F4" w:rsidRPr="002A4C78"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Xử phạt </w:t>
      </w:r>
      <w:proofErr w:type="gramStart"/>
      <w:r>
        <w:rPr>
          <w:rFonts w:ascii="Times New Roman" w:eastAsia="Times New Roman" w:hAnsi="Times New Roman" w:cs="Times New Roman"/>
          <w:color w:val="000000"/>
          <w:sz w:val="28"/>
          <w:szCs w:val="28"/>
        </w:rPr>
        <w:t>vi</w:t>
      </w:r>
      <w:proofErr w:type="gramEnd"/>
      <w:r>
        <w:rPr>
          <w:rFonts w:ascii="Times New Roman" w:eastAsia="Times New Roman" w:hAnsi="Times New Roman" w:cs="Times New Roman"/>
          <w:color w:val="000000"/>
          <w:sz w:val="28"/>
          <w:szCs w:val="28"/>
        </w:rPr>
        <w:t xml:space="preserve"> phạm hành chính.</w:t>
      </w:r>
    </w:p>
    <w:p w14:paraId="2D8EC5A7" w14:textId="77777777" w:rsidR="00CA10F4"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vi-VN"/>
        </w:rPr>
        <w:t>. C</w:t>
      </w:r>
      <w:r w:rsidRPr="00B37A87">
        <w:rPr>
          <w:rFonts w:ascii="Times New Roman" w:eastAsia="Times New Roman" w:hAnsi="Times New Roman" w:cs="Times New Roman"/>
          <w:color w:val="000000"/>
          <w:sz w:val="28"/>
          <w:szCs w:val="28"/>
          <w:lang w:val="vi-VN"/>
        </w:rPr>
        <w:t xml:space="preserve">hấm dứt hoạt động dự án, </w:t>
      </w:r>
      <w:proofErr w:type="gramStart"/>
      <w:r w:rsidRPr="00B37A87">
        <w:rPr>
          <w:rFonts w:ascii="Times New Roman" w:eastAsia="Times New Roman" w:hAnsi="Times New Roman" w:cs="Times New Roman"/>
          <w:color w:val="000000"/>
          <w:sz w:val="28"/>
          <w:szCs w:val="28"/>
          <w:lang w:val="vi-VN"/>
        </w:rPr>
        <w:t>thu</w:t>
      </w:r>
      <w:proofErr w:type="gramEnd"/>
      <w:r w:rsidRPr="00B37A87">
        <w:rPr>
          <w:rFonts w:ascii="Times New Roman" w:eastAsia="Times New Roman" w:hAnsi="Times New Roman" w:cs="Times New Roman"/>
          <w:color w:val="000000"/>
          <w:sz w:val="28"/>
          <w:szCs w:val="28"/>
          <w:lang w:val="vi-VN"/>
        </w:rPr>
        <w:t xml:space="preserve"> hồi và hủy bỏ các văn bản pháp lý có liên quan</w:t>
      </w:r>
      <w:r>
        <w:rPr>
          <w:rFonts w:ascii="Times New Roman" w:eastAsia="Times New Roman" w:hAnsi="Times New Roman" w:cs="Times New Roman"/>
          <w:color w:val="000000"/>
          <w:sz w:val="28"/>
          <w:szCs w:val="28"/>
        </w:rPr>
        <w:t>.</w:t>
      </w:r>
    </w:p>
    <w:p w14:paraId="59415230" w14:textId="77777777" w:rsidR="00CA10F4" w:rsidRPr="0013620D"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Hình thức xử lý khác (nếu có).</w:t>
      </w:r>
    </w:p>
    <w:bookmarkEnd w:id="21"/>
    <w:p w14:paraId="5003AB1A" w14:textId="63C0351D" w:rsidR="00CA10F4" w:rsidRDefault="00756818" w:rsidP="005D5C88">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Điều </w:t>
      </w:r>
      <w:r w:rsidR="00CA10F4">
        <w:rPr>
          <w:rFonts w:ascii="Times New Roman" w:eastAsia="Times New Roman" w:hAnsi="Times New Roman" w:cs="Times New Roman"/>
          <w:b/>
          <w:bCs/>
          <w:color w:val="000000"/>
          <w:sz w:val="28"/>
          <w:szCs w:val="28"/>
        </w:rPr>
        <w:t>11</w:t>
      </w:r>
      <w:r w:rsidR="00AE6243" w:rsidRPr="00DF528D">
        <w:rPr>
          <w:rFonts w:ascii="Times New Roman" w:eastAsia="Times New Roman" w:hAnsi="Times New Roman" w:cs="Times New Roman"/>
          <w:b/>
          <w:bCs/>
          <w:color w:val="000000"/>
          <w:sz w:val="28"/>
          <w:szCs w:val="28"/>
          <w:lang w:val="vi-VN"/>
        </w:rPr>
        <w:t xml:space="preserve">. </w:t>
      </w:r>
      <w:r w:rsidR="00CA10F4">
        <w:rPr>
          <w:rFonts w:ascii="Times New Roman" w:eastAsia="Times New Roman" w:hAnsi="Times New Roman" w:cs="Times New Roman"/>
          <w:b/>
          <w:bCs/>
          <w:color w:val="000000"/>
          <w:sz w:val="28"/>
          <w:szCs w:val="28"/>
        </w:rPr>
        <w:t>Lập b</w:t>
      </w:r>
      <w:r w:rsidR="00AE6243" w:rsidRPr="00DF528D">
        <w:rPr>
          <w:rFonts w:ascii="Times New Roman" w:eastAsia="Times New Roman" w:hAnsi="Times New Roman" w:cs="Times New Roman"/>
          <w:b/>
          <w:bCs/>
          <w:color w:val="000000"/>
          <w:sz w:val="28"/>
          <w:szCs w:val="28"/>
          <w:lang w:val="vi-VN"/>
        </w:rPr>
        <w:t>áo cáo </w:t>
      </w:r>
      <w:r w:rsidR="00AE6243" w:rsidRPr="00DF528D">
        <w:rPr>
          <w:rFonts w:ascii="Times New Roman" w:eastAsia="Times New Roman" w:hAnsi="Times New Roman" w:cs="Times New Roman"/>
          <w:b/>
          <w:bCs/>
          <w:color w:val="000000"/>
          <w:sz w:val="28"/>
          <w:szCs w:val="28"/>
          <w:shd w:val="clear" w:color="auto" w:fill="FFFFFF"/>
          <w:lang w:val="vi-VN"/>
        </w:rPr>
        <w:t>kết</w:t>
      </w:r>
      <w:r w:rsidR="00AE6243" w:rsidRPr="00DF528D">
        <w:rPr>
          <w:rFonts w:ascii="Times New Roman" w:eastAsia="Times New Roman" w:hAnsi="Times New Roman" w:cs="Times New Roman"/>
          <w:b/>
          <w:bCs/>
          <w:color w:val="000000"/>
          <w:sz w:val="28"/>
          <w:szCs w:val="28"/>
          <w:lang w:val="vi-VN"/>
        </w:rPr>
        <w:t> quả kiểm tra</w:t>
      </w:r>
      <w:bookmarkStart w:id="22" w:name="dieu_9"/>
      <w:bookmarkEnd w:id="20"/>
    </w:p>
    <w:p w14:paraId="6C7B2510" w14:textId="45384190" w:rsidR="00137A5B" w:rsidRPr="00F80B8A" w:rsidRDefault="00137A5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 xml:space="preserve">1. </w:t>
      </w:r>
      <w:r>
        <w:rPr>
          <w:rFonts w:ascii="Times New Roman" w:eastAsia="Times New Roman" w:hAnsi="Times New Roman" w:cs="Times New Roman"/>
          <w:color w:val="000000"/>
          <w:sz w:val="28"/>
          <w:szCs w:val="28"/>
        </w:rPr>
        <w:t>K</w:t>
      </w:r>
      <w:r w:rsidRPr="00AE6243">
        <w:rPr>
          <w:rFonts w:ascii="Times New Roman" w:eastAsia="Times New Roman" w:hAnsi="Times New Roman" w:cs="Times New Roman"/>
          <w:color w:val="000000"/>
          <w:sz w:val="28"/>
          <w:szCs w:val="28"/>
          <w:lang w:val="vi-VN"/>
        </w:rPr>
        <w:t xml:space="preserve">ết thúc đợt kiểm tra, cơ quan chủ trì </w:t>
      </w:r>
      <w:r w:rsidR="00F80B8A">
        <w:rPr>
          <w:rFonts w:ascii="Times New Roman" w:eastAsia="Times New Roman" w:hAnsi="Times New Roman" w:cs="Times New Roman"/>
          <w:color w:val="000000"/>
          <w:sz w:val="28"/>
          <w:szCs w:val="28"/>
        </w:rPr>
        <w:t xml:space="preserve">lập </w:t>
      </w:r>
      <w:r w:rsidRPr="00AE6243">
        <w:rPr>
          <w:rFonts w:ascii="Times New Roman" w:eastAsia="Times New Roman" w:hAnsi="Times New Roman" w:cs="Times New Roman"/>
          <w:color w:val="000000"/>
          <w:sz w:val="28"/>
          <w:szCs w:val="28"/>
          <w:lang w:val="vi-VN"/>
        </w:rPr>
        <w:t xml:space="preserve">dự thảo </w:t>
      </w:r>
      <w:r w:rsidR="00F80B8A">
        <w:rPr>
          <w:rFonts w:ascii="Times New Roman" w:eastAsia="Times New Roman" w:hAnsi="Times New Roman" w:cs="Times New Roman"/>
          <w:color w:val="000000"/>
          <w:sz w:val="28"/>
          <w:szCs w:val="28"/>
        </w:rPr>
        <w:t>b</w:t>
      </w:r>
      <w:r w:rsidRPr="00AE6243">
        <w:rPr>
          <w:rFonts w:ascii="Times New Roman" w:eastAsia="Times New Roman" w:hAnsi="Times New Roman" w:cs="Times New Roman"/>
          <w:color w:val="000000"/>
          <w:sz w:val="28"/>
          <w:szCs w:val="28"/>
          <w:lang w:val="vi-VN"/>
        </w:rPr>
        <w:t xml:space="preserve">áo cáo kết quả kiểm tra, gửi </w:t>
      </w:r>
      <w:r w:rsidR="00F80B8A">
        <w:rPr>
          <w:rFonts w:ascii="Times New Roman" w:eastAsia="Times New Roman" w:hAnsi="Times New Roman" w:cs="Times New Roman"/>
          <w:color w:val="000000"/>
          <w:sz w:val="28"/>
          <w:szCs w:val="28"/>
        </w:rPr>
        <w:t>xin</w:t>
      </w:r>
      <w:r w:rsidRPr="00AE6243">
        <w:rPr>
          <w:rFonts w:ascii="Times New Roman" w:eastAsia="Times New Roman" w:hAnsi="Times New Roman" w:cs="Times New Roman"/>
          <w:color w:val="000000"/>
          <w:sz w:val="28"/>
          <w:szCs w:val="28"/>
          <w:lang w:val="vi-VN"/>
        </w:rPr>
        <w:t xml:space="preserve"> ý kiến </w:t>
      </w:r>
      <w:r w:rsidR="00F80B8A" w:rsidRPr="00AE6243">
        <w:rPr>
          <w:rFonts w:ascii="Times New Roman" w:eastAsia="Times New Roman" w:hAnsi="Times New Roman" w:cs="Times New Roman"/>
          <w:color w:val="000000"/>
          <w:sz w:val="28"/>
          <w:szCs w:val="28"/>
          <w:lang w:val="vi-VN"/>
        </w:rPr>
        <w:t xml:space="preserve">các thành viên đoàn kiểm tra, các cơ quan liên quan </w:t>
      </w:r>
      <w:r w:rsidRPr="00AE6243">
        <w:rPr>
          <w:rFonts w:ascii="Times New Roman" w:eastAsia="Times New Roman" w:hAnsi="Times New Roman" w:cs="Times New Roman"/>
          <w:color w:val="000000"/>
          <w:sz w:val="28"/>
          <w:szCs w:val="28"/>
          <w:lang w:val="vi-VN"/>
        </w:rPr>
        <w:t>(</w:t>
      </w:r>
      <w:r w:rsidR="00F80B8A">
        <w:rPr>
          <w:rFonts w:ascii="Times New Roman" w:eastAsia="Times New Roman" w:hAnsi="Times New Roman" w:cs="Times New Roman"/>
          <w:color w:val="000000"/>
          <w:sz w:val="28"/>
          <w:szCs w:val="28"/>
        </w:rPr>
        <w:t xml:space="preserve">bằng văn bản </w:t>
      </w:r>
      <w:r w:rsidRPr="00AE6243">
        <w:rPr>
          <w:rFonts w:ascii="Times New Roman" w:eastAsia="Times New Roman" w:hAnsi="Times New Roman" w:cs="Times New Roman"/>
          <w:color w:val="000000"/>
          <w:sz w:val="28"/>
          <w:szCs w:val="28"/>
          <w:lang w:val="vi-VN"/>
        </w:rPr>
        <w:t xml:space="preserve">hoặc tổ chức </w:t>
      </w:r>
      <w:r w:rsidR="00F80B8A">
        <w:rPr>
          <w:rFonts w:ascii="Times New Roman" w:eastAsia="Times New Roman" w:hAnsi="Times New Roman" w:cs="Times New Roman"/>
          <w:color w:val="000000"/>
          <w:sz w:val="28"/>
          <w:szCs w:val="28"/>
        </w:rPr>
        <w:t xml:space="preserve">hội nghị xin ý kiến) </w:t>
      </w:r>
      <w:r w:rsidR="00F80B8A" w:rsidRPr="00AE6243">
        <w:rPr>
          <w:rFonts w:ascii="Times New Roman" w:eastAsia="Times New Roman" w:hAnsi="Times New Roman" w:cs="Times New Roman"/>
          <w:color w:val="000000"/>
          <w:sz w:val="28"/>
          <w:szCs w:val="28"/>
          <w:lang w:val="vi-VN"/>
        </w:rPr>
        <w:t xml:space="preserve">để thống nhất </w:t>
      </w:r>
      <w:r w:rsidR="00F80B8A">
        <w:rPr>
          <w:rFonts w:ascii="Times New Roman" w:eastAsia="Times New Roman" w:hAnsi="Times New Roman" w:cs="Times New Roman"/>
          <w:color w:val="000000"/>
          <w:sz w:val="28"/>
          <w:szCs w:val="28"/>
          <w:lang w:val="vi-VN"/>
        </w:rPr>
        <w:t>kết luận các nội dung kiểm tra</w:t>
      </w:r>
      <w:r>
        <w:rPr>
          <w:rFonts w:ascii="Times New Roman" w:eastAsia="Times New Roman" w:hAnsi="Times New Roman" w:cs="Times New Roman"/>
          <w:color w:val="000000"/>
          <w:sz w:val="28"/>
          <w:szCs w:val="28"/>
          <w:lang w:val="vi-VN"/>
        </w:rPr>
        <w:t>;</w:t>
      </w:r>
      <w:r w:rsidR="00F80B8A">
        <w:rPr>
          <w:rFonts w:ascii="Times New Roman" w:eastAsia="Times New Roman" w:hAnsi="Times New Roman" w:cs="Times New Roman"/>
          <w:color w:val="000000"/>
          <w:sz w:val="28"/>
          <w:szCs w:val="28"/>
        </w:rPr>
        <w:t xml:space="preserve"> đồng thời</w:t>
      </w:r>
      <w:r w:rsidRPr="00AE6243">
        <w:rPr>
          <w:rFonts w:ascii="Times New Roman" w:eastAsia="Times New Roman" w:hAnsi="Times New Roman" w:cs="Times New Roman"/>
          <w:color w:val="000000"/>
          <w:sz w:val="28"/>
          <w:szCs w:val="28"/>
          <w:lang w:val="vi-VN"/>
        </w:rPr>
        <w:t xml:space="preserve"> thông qua dự thảo kết luận về kết quả kiểm tra </w:t>
      </w:r>
      <w:r w:rsidR="00F80B8A">
        <w:rPr>
          <w:rFonts w:ascii="Times New Roman" w:eastAsia="Times New Roman" w:hAnsi="Times New Roman" w:cs="Times New Roman"/>
          <w:color w:val="000000"/>
          <w:sz w:val="28"/>
          <w:szCs w:val="28"/>
        </w:rPr>
        <w:t xml:space="preserve">đối với </w:t>
      </w:r>
      <w:r w:rsidRPr="00AE6243">
        <w:rPr>
          <w:rFonts w:ascii="Times New Roman" w:eastAsia="Times New Roman" w:hAnsi="Times New Roman" w:cs="Times New Roman"/>
          <w:color w:val="000000"/>
          <w:sz w:val="28"/>
          <w:szCs w:val="28"/>
          <w:lang w:val="vi-VN"/>
        </w:rPr>
        <w:t>đối tượng kiểm tra</w:t>
      </w:r>
      <w:r w:rsidR="00F80B8A">
        <w:rPr>
          <w:rFonts w:ascii="Times New Roman" w:eastAsia="Times New Roman" w:hAnsi="Times New Roman" w:cs="Times New Roman"/>
          <w:color w:val="000000"/>
          <w:sz w:val="28"/>
          <w:szCs w:val="28"/>
        </w:rPr>
        <w:t>.</w:t>
      </w:r>
    </w:p>
    <w:p w14:paraId="67CC748B" w14:textId="37D8C96D" w:rsidR="0012684E" w:rsidRDefault="00137A5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 xml:space="preserve">2. </w:t>
      </w:r>
      <w:r w:rsidR="0012684E">
        <w:rPr>
          <w:rFonts w:ascii="Times New Roman" w:eastAsia="Times New Roman" w:hAnsi="Times New Roman" w:cs="Times New Roman"/>
          <w:color w:val="000000"/>
          <w:sz w:val="28"/>
          <w:szCs w:val="28"/>
        </w:rPr>
        <w:t>Nội dung báo cáo kết quả kiểm tra phải bao gồm các nội dung chủ yếu sau:</w:t>
      </w:r>
    </w:p>
    <w:p w14:paraId="699C9A4F" w14:textId="54A5ABD1" w:rsidR="0012684E" w:rsidRDefault="0012684E"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Công tác tổ chức, triển khai thực hiện</w:t>
      </w:r>
    </w:p>
    <w:p w14:paraId="4B49BE5D" w14:textId="0596F88A" w:rsidR="00137A5B" w:rsidRPr="00AE6243" w:rsidRDefault="0012684E"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Kết quả kiểm tra, trong đó </w:t>
      </w:r>
      <w:r w:rsidR="00137A5B" w:rsidRPr="00AE6243">
        <w:rPr>
          <w:rFonts w:ascii="Times New Roman" w:eastAsia="Times New Roman" w:hAnsi="Times New Roman" w:cs="Times New Roman"/>
          <w:color w:val="000000"/>
          <w:sz w:val="28"/>
          <w:szCs w:val="28"/>
          <w:lang w:val="vi-VN"/>
        </w:rPr>
        <w:t xml:space="preserve">kết quả kiểm tra </w:t>
      </w:r>
      <w:r>
        <w:rPr>
          <w:rFonts w:ascii="Times New Roman" w:eastAsia="Times New Roman" w:hAnsi="Times New Roman" w:cs="Times New Roman"/>
          <w:color w:val="000000"/>
          <w:sz w:val="28"/>
          <w:szCs w:val="28"/>
        </w:rPr>
        <w:t xml:space="preserve">của từng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w:t>
      </w:r>
      <w:r w:rsidR="00137A5B" w:rsidRPr="00AE6243">
        <w:rPr>
          <w:rFonts w:ascii="Times New Roman" w:eastAsia="Times New Roman" w:hAnsi="Times New Roman" w:cs="Times New Roman"/>
          <w:color w:val="000000"/>
          <w:sz w:val="28"/>
          <w:szCs w:val="28"/>
          <w:lang w:val="vi-VN"/>
        </w:rPr>
        <w:t xml:space="preserve">phải làm rõ các nội dung </w:t>
      </w:r>
      <w:r w:rsidR="00033940">
        <w:rPr>
          <w:rFonts w:ascii="Times New Roman" w:eastAsia="Times New Roman" w:hAnsi="Times New Roman" w:cs="Times New Roman"/>
          <w:color w:val="000000"/>
          <w:sz w:val="28"/>
          <w:szCs w:val="28"/>
        </w:rPr>
        <w:t xml:space="preserve">chủ yếu </w:t>
      </w:r>
      <w:r w:rsidR="00137A5B">
        <w:rPr>
          <w:rFonts w:ascii="Times New Roman" w:eastAsia="Times New Roman" w:hAnsi="Times New Roman" w:cs="Times New Roman"/>
          <w:color w:val="000000"/>
          <w:sz w:val="28"/>
          <w:szCs w:val="28"/>
        </w:rPr>
        <w:t>sau</w:t>
      </w:r>
      <w:r w:rsidR="00137A5B" w:rsidRPr="00AE6243">
        <w:rPr>
          <w:rFonts w:ascii="Times New Roman" w:eastAsia="Times New Roman" w:hAnsi="Times New Roman" w:cs="Times New Roman"/>
          <w:color w:val="000000"/>
          <w:sz w:val="28"/>
          <w:szCs w:val="28"/>
          <w:lang w:val="vi-VN"/>
        </w:rPr>
        <w:t>:</w:t>
      </w:r>
    </w:p>
    <w:p w14:paraId="7387EFCE" w14:textId="182C1F4F" w:rsidR="00AB0354" w:rsidRDefault="0012684E"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37A5B" w:rsidRPr="00AE6243">
        <w:rPr>
          <w:rFonts w:ascii="Times New Roman" w:eastAsia="Times New Roman" w:hAnsi="Times New Roman" w:cs="Times New Roman"/>
          <w:color w:val="000000"/>
          <w:sz w:val="28"/>
          <w:szCs w:val="28"/>
          <w:lang w:val="vi-VN"/>
        </w:rPr>
        <w:t xml:space="preserve"> Các thủ tục pháp lý để triển khai thực hiện của dự án</w:t>
      </w:r>
      <w:r w:rsidR="00AB0354">
        <w:rPr>
          <w:rFonts w:ascii="Times New Roman" w:eastAsia="Times New Roman" w:hAnsi="Times New Roman" w:cs="Times New Roman"/>
          <w:color w:val="000000"/>
          <w:sz w:val="28"/>
          <w:szCs w:val="28"/>
        </w:rPr>
        <w:t>;</w:t>
      </w:r>
    </w:p>
    <w:p w14:paraId="3E0FFCBA" w14:textId="59EBB69D" w:rsidR="00137A5B" w:rsidRPr="00F80B8A" w:rsidRDefault="0012684E"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37A5B" w:rsidRPr="00AE6243">
        <w:rPr>
          <w:rFonts w:ascii="Times New Roman" w:eastAsia="Times New Roman" w:hAnsi="Times New Roman" w:cs="Times New Roman"/>
          <w:color w:val="000000"/>
          <w:sz w:val="28"/>
          <w:szCs w:val="28"/>
          <w:lang w:val="vi-VN"/>
        </w:rPr>
        <w:t xml:space="preserve"> Tiến độ thực hiện dự án, hạng mục công trình đã xây dựng</w:t>
      </w:r>
      <w:r w:rsidR="00997043">
        <w:rPr>
          <w:rFonts w:ascii="Times New Roman" w:eastAsia="Times New Roman" w:hAnsi="Times New Roman" w:cs="Times New Roman"/>
          <w:color w:val="000000"/>
          <w:sz w:val="28"/>
          <w:szCs w:val="28"/>
        </w:rPr>
        <w:t>, diện tích đất đã đưa vào sử dụng</w:t>
      </w:r>
      <w:r w:rsidR="00137A5B" w:rsidRPr="00AE6243">
        <w:rPr>
          <w:rFonts w:ascii="Times New Roman" w:eastAsia="Times New Roman" w:hAnsi="Times New Roman" w:cs="Times New Roman"/>
          <w:color w:val="000000"/>
          <w:sz w:val="28"/>
          <w:szCs w:val="28"/>
          <w:lang w:val="vi-VN"/>
        </w:rPr>
        <w:t xml:space="preserve"> trên thực địa đến thời điểm kiểm tra</w:t>
      </w:r>
      <w:r w:rsidR="00AB0354">
        <w:rPr>
          <w:rFonts w:ascii="Times New Roman" w:eastAsia="Times New Roman" w:hAnsi="Times New Roman" w:cs="Times New Roman"/>
          <w:color w:val="000000"/>
          <w:sz w:val="28"/>
          <w:szCs w:val="28"/>
        </w:rPr>
        <w:t xml:space="preserve"> (nếu có)</w:t>
      </w:r>
      <w:r w:rsidR="00137A5B" w:rsidRPr="00AE6243">
        <w:rPr>
          <w:rFonts w:ascii="Times New Roman" w:eastAsia="Times New Roman" w:hAnsi="Times New Roman" w:cs="Times New Roman"/>
          <w:color w:val="000000"/>
          <w:sz w:val="28"/>
          <w:szCs w:val="28"/>
          <w:lang w:val="vi-VN"/>
        </w:rPr>
        <w:t>;</w:t>
      </w:r>
      <w:r w:rsidR="00F80B8A">
        <w:rPr>
          <w:rFonts w:ascii="Times New Roman" w:eastAsia="Times New Roman" w:hAnsi="Times New Roman" w:cs="Times New Roman"/>
          <w:color w:val="000000"/>
          <w:sz w:val="28"/>
          <w:szCs w:val="28"/>
        </w:rPr>
        <w:t xml:space="preserve"> việc thực hiện các mục tiêu của dự án;</w:t>
      </w:r>
    </w:p>
    <w:p w14:paraId="065F4FC1" w14:textId="1AF9A7C0" w:rsidR="00137A5B" w:rsidRPr="00AE6243" w:rsidRDefault="0012684E"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37A5B" w:rsidRPr="00AE6243">
        <w:rPr>
          <w:rFonts w:ascii="Times New Roman" w:eastAsia="Times New Roman" w:hAnsi="Times New Roman" w:cs="Times New Roman"/>
          <w:color w:val="000000"/>
          <w:sz w:val="28"/>
          <w:szCs w:val="28"/>
          <w:lang w:val="vi-VN"/>
        </w:rPr>
        <w:t xml:space="preserve"> Các nội dung </w:t>
      </w:r>
      <w:proofErr w:type="gramStart"/>
      <w:r w:rsidR="00137A5B" w:rsidRPr="00AE6243">
        <w:rPr>
          <w:rFonts w:ascii="Times New Roman" w:eastAsia="Times New Roman" w:hAnsi="Times New Roman" w:cs="Times New Roman"/>
          <w:color w:val="000000"/>
          <w:sz w:val="28"/>
          <w:szCs w:val="28"/>
          <w:lang w:val="vi-VN"/>
        </w:rPr>
        <w:t>vi</w:t>
      </w:r>
      <w:proofErr w:type="gramEnd"/>
      <w:r w:rsidR="00137A5B" w:rsidRPr="00AE6243">
        <w:rPr>
          <w:rFonts w:ascii="Times New Roman" w:eastAsia="Times New Roman" w:hAnsi="Times New Roman" w:cs="Times New Roman"/>
          <w:color w:val="000000"/>
          <w:sz w:val="28"/>
          <w:szCs w:val="28"/>
          <w:lang w:val="vi-VN"/>
        </w:rPr>
        <w:t xml:space="preserve"> phạm</w:t>
      </w:r>
      <w:r w:rsidR="00997043">
        <w:rPr>
          <w:rFonts w:ascii="Times New Roman" w:eastAsia="Times New Roman" w:hAnsi="Times New Roman" w:cs="Times New Roman"/>
          <w:color w:val="000000"/>
          <w:sz w:val="28"/>
          <w:szCs w:val="28"/>
        </w:rPr>
        <w:t xml:space="preserve"> (nếu có)</w:t>
      </w:r>
      <w:r w:rsidR="00137A5B" w:rsidRPr="00AE6243">
        <w:rPr>
          <w:rFonts w:ascii="Times New Roman" w:eastAsia="Times New Roman" w:hAnsi="Times New Roman" w:cs="Times New Roman"/>
          <w:color w:val="000000"/>
          <w:sz w:val="28"/>
          <w:szCs w:val="28"/>
          <w:lang w:val="vi-VN"/>
        </w:rPr>
        <w:t>;</w:t>
      </w:r>
    </w:p>
    <w:p w14:paraId="4CF1DAA2" w14:textId="551EEC72" w:rsidR="00137A5B" w:rsidRDefault="0012684E"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137A5B" w:rsidRPr="00AE6243">
        <w:rPr>
          <w:rFonts w:ascii="Times New Roman" w:eastAsia="Times New Roman" w:hAnsi="Times New Roman" w:cs="Times New Roman"/>
          <w:color w:val="000000"/>
          <w:sz w:val="28"/>
          <w:szCs w:val="28"/>
          <w:lang w:val="vi-VN"/>
        </w:rPr>
        <w:t xml:space="preserve"> Kiến nghị </w:t>
      </w:r>
      <w:r w:rsidR="00F80B8A">
        <w:rPr>
          <w:rFonts w:ascii="Times New Roman" w:eastAsia="Times New Roman" w:hAnsi="Times New Roman" w:cs="Times New Roman"/>
          <w:color w:val="000000"/>
          <w:sz w:val="28"/>
          <w:szCs w:val="28"/>
        </w:rPr>
        <w:t xml:space="preserve">các hình thức </w:t>
      </w:r>
      <w:r w:rsidR="00F80B8A">
        <w:rPr>
          <w:rFonts w:ascii="Times New Roman" w:eastAsia="Times New Roman" w:hAnsi="Times New Roman" w:cs="Times New Roman"/>
          <w:color w:val="000000"/>
          <w:sz w:val="28"/>
          <w:szCs w:val="28"/>
          <w:lang w:val="vi-VN"/>
        </w:rPr>
        <w:t xml:space="preserve">xử lý </w:t>
      </w:r>
      <w:proofErr w:type="gramStart"/>
      <w:r w:rsidR="00997043">
        <w:rPr>
          <w:rFonts w:ascii="Times New Roman" w:eastAsia="Times New Roman" w:hAnsi="Times New Roman" w:cs="Times New Roman"/>
          <w:color w:val="000000"/>
          <w:sz w:val="28"/>
          <w:szCs w:val="28"/>
          <w:lang w:val="vi-VN"/>
        </w:rPr>
        <w:t>theo</w:t>
      </w:r>
      <w:proofErr w:type="gramEnd"/>
      <w:r w:rsidR="00997043">
        <w:rPr>
          <w:rFonts w:ascii="Times New Roman" w:eastAsia="Times New Roman" w:hAnsi="Times New Roman" w:cs="Times New Roman"/>
          <w:color w:val="000000"/>
          <w:sz w:val="28"/>
          <w:szCs w:val="28"/>
          <w:lang w:val="vi-VN"/>
        </w:rPr>
        <w:t xml:space="preserve"> quy định tại </w:t>
      </w:r>
      <w:r w:rsidR="00997043" w:rsidRPr="005F4821">
        <w:rPr>
          <w:rFonts w:ascii="Times New Roman" w:eastAsia="Times New Roman" w:hAnsi="Times New Roman" w:cs="Times New Roman"/>
          <w:color w:val="00B050"/>
          <w:sz w:val="28"/>
          <w:szCs w:val="28"/>
          <w:lang w:val="vi-VN"/>
        </w:rPr>
        <w:t xml:space="preserve">Điều </w:t>
      </w:r>
      <w:r w:rsidR="00997043" w:rsidRPr="005F4821">
        <w:rPr>
          <w:rFonts w:ascii="Times New Roman" w:eastAsia="Times New Roman" w:hAnsi="Times New Roman" w:cs="Times New Roman"/>
          <w:color w:val="00B050"/>
          <w:sz w:val="28"/>
          <w:szCs w:val="28"/>
        </w:rPr>
        <w:t>10</w:t>
      </w:r>
      <w:r w:rsidR="00137A5B" w:rsidRPr="005F4821">
        <w:rPr>
          <w:rFonts w:ascii="Times New Roman" w:eastAsia="Times New Roman" w:hAnsi="Times New Roman" w:cs="Times New Roman"/>
          <w:color w:val="00B050"/>
          <w:sz w:val="28"/>
          <w:szCs w:val="28"/>
          <w:lang w:val="vi-VN"/>
        </w:rPr>
        <w:t xml:space="preserve"> </w:t>
      </w:r>
      <w:r w:rsidR="00137A5B" w:rsidRPr="00AE6243">
        <w:rPr>
          <w:rFonts w:ascii="Times New Roman" w:eastAsia="Times New Roman" w:hAnsi="Times New Roman" w:cs="Times New Roman"/>
          <w:color w:val="000000"/>
          <w:sz w:val="28"/>
          <w:szCs w:val="28"/>
          <w:lang w:val="vi-VN"/>
        </w:rPr>
        <w:t xml:space="preserve">Quy </w:t>
      </w:r>
      <w:r w:rsidR="00E51D27">
        <w:rPr>
          <w:rFonts w:ascii="Times New Roman" w:eastAsia="Times New Roman" w:hAnsi="Times New Roman" w:cs="Times New Roman"/>
          <w:color w:val="000000"/>
          <w:sz w:val="28"/>
          <w:szCs w:val="28"/>
        </w:rPr>
        <w:t>chế</w:t>
      </w:r>
      <w:r w:rsidR="00137A5B" w:rsidRPr="00AE6243">
        <w:rPr>
          <w:rFonts w:ascii="Times New Roman" w:eastAsia="Times New Roman" w:hAnsi="Times New Roman" w:cs="Times New Roman"/>
          <w:color w:val="000000"/>
          <w:sz w:val="28"/>
          <w:szCs w:val="28"/>
          <w:lang w:val="vi-VN"/>
        </w:rPr>
        <w:t xml:space="preserve"> này.</w:t>
      </w:r>
    </w:p>
    <w:p w14:paraId="1E61A5C9" w14:textId="5CF3B33A" w:rsidR="0012684E" w:rsidRPr="0012684E" w:rsidRDefault="0012684E"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Kiến nghị, đề xuất.</w:t>
      </w:r>
    </w:p>
    <w:p w14:paraId="755D517D" w14:textId="7D25A44B" w:rsidR="00D24F52" w:rsidRDefault="00F80B8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3</w:t>
      </w:r>
      <w:r w:rsidR="00D705AD" w:rsidRPr="00AE6243">
        <w:rPr>
          <w:rFonts w:ascii="Times New Roman" w:eastAsia="Times New Roman" w:hAnsi="Times New Roman" w:cs="Times New Roman"/>
          <w:color w:val="000000"/>
          <w:sz w:val="28"/>
          <w:szCs w:val="28"/>
          <w:lang w:val="vi-VN"/>
        </w:rPr>
        <w:t>.</w:t>
      </w:r>
      <w:r w:rsidR="00D24F52">
        <w:rPr>
          <w:rFonts w:ascii="Times New Roman" w:eastAsia="Times New Roman" w:hAnsi="Times New Roman" w:cs="Times New Roman"/>
          <w:color w:val="000000"/>
          <w:sz w:val="28"/>
          <w:szCs w:val="28"/>
        </w:rPr>
        <w:t xml:space="preserve"> </w:t>
      </w:r>
      <w:r w:rsidR="00EB2DC5">
        <w:rPr>
          <w:rFonts w:ascii="Times New Roman" w:eastAsia="Times New Roman" w:hAnsi="Times New Roman" w:cs="Times New Roman"/>
          <w:color w:val="000000"/>
          <w:sz w:val="28"/>
          <w:szCs w:val="28"/>
        </w:rPr>
        <w:t xml:space="preserve">Báo cáo kết quả </w:t>
      </w:r>
      <w:r w:rsidR="00D24F52">
        <w:rPr>
          <w:rFonts w:ascii="Times New Roman" w:eastAsia="Times New Roman" w:hAnsi="Times New Roman" w:cs="Times New Roman"/>
          <w:color w:val="000000"/>
          <w:sz w:val="28"/>
          <w:szCs w:val="28"/>
        </w:rPr>
        <w:t>kiểm tra</w:t>
      </w:r>
      <w:r w:rsidR="00D705AD" w:rsidRPr="00AE6243">
        <w:rPr>
          <w:rFonts w:ascii="Times New Roman" w:eastAsia="Times New Roman" w:hAnsi="Times New Roman" w:cs="Times New Roman"/>
          <w:color w:val="000000"/>
          <w:sz w:val="28"/>
          <w:szCs w:val="28"/>
          <w:lang w:val="vi-VN"/>
        </w:rPr>
        <w:t xml:space="preserve"> </w:t>
      </w:r>
    </w:p>
    <w:p w14:paraId="180C240B" w14:textId="32F7529F" w:rsidR="00D705AD" w:rsidRDefault="00F80B8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Sau khi xin ý kiến các thành viên đoàn kiểm tra, các cơ quan, đơn vị liên quan, </w:t>
      </w:r>
      <w:r w:rsidR="00EB2DC5">
        <w:rPr>
          <w:rFonts w:ascii="Times New Roman" w:eastAsia="Times New Roman" w:hAnsi="Times New Roman" w:cs="Times New Roman"/>
          <w:color w:val="000000"/>
          <w:sz w:val="28"/>
          <w:szCs w:val="28"/>
        </w:rPr>
        <w:t>c</w:t>
      </w:r>
      <w:r w:rsidR="00D705AD" w:rsidRPr="00AE6243">
        <w:rPr>
          <w:rFonts w:ascii="Times New Roman" w:eastAsia="Times New Roman" w:hAnsi="Times New Roman" w:cs="Times New Roman"/>
          <w:color w:val="000000"/>
          <w:sz w:val="28"/>
          <w:szCs w:val="28"/>
          <w:lang w:val="vi-VN"/>
        </w:rPr>
        <w:t xml:space="preserve">ơ quan chủ trì kiểm </w:t>
      </w:r>
      <w:r w:rsidR="00D705AD">
        <w:rPr>
          <w:rFonts w:ascii="Times New Roman" w:eastAsia="Times New Roman" w:hAnsi="Times New Roman" w:cs="Times New Roman"/>
          <w:color w:val="000000"/>
          <w:sz w:val="28"/>
          <w:szCs w:val="28"/>
        </w:rPr>
        <w:t xml:space="preserve">tra </w:t>
      </w:r>
      <w:r>
        <w:rPr>
          <w:rFonts w:ascii="Times New Roman" w:eastAsia="Times New Roman" w:hAnsi="Times New Roman" w:cs="Times New Roman"/>
          <w:color w:val="000000"/>
          <w:sz w:val="28"/>
          <w:szCs w:val="28"/>
        </w:rPr>
        <w:t xml:space="preserve">hoàn chỉnh báo cáo kết quả kiểm tra trình </w:t>
      </w:r>
      <w:r w:rsidR="00D705AD" w:rsidRPr="00AE6243">
        <w:rPr>
          <w:rFonts w:ascii="Times New Roman" w:eastAsia="Times New Roman" w:hAnsi="Times New Roman" w:cs="Times New Roman"/>
          <w:color w:val="000000"/>
          <w:sz w:val="28"/>
          <w:szCs w:val="28"/>
          <w:lang w:val="vi-VN"/>
        </w:rPr>
        <w:t>UBND tỉnh</w:t>
      </w:r>
      <w:r w:rsidR="00D705AD">
        <w:rPr>
          <w:rFonts w:ascii="Times New Roman" w:eastAsia="Times New Roman" w:hAnsi="Times New Roman" w:cs="Times New Roman"/>
          <w:color w:val="000000"/>
          <w:sz w:val="28"/>
          <w:szCs w:val="28"/>
        </w:rPr>
        <w:t xml:space="preserve"> </w:t>
      </w:r>
      <w:r w:rsidR="00A75636">
        <w:rPr>
          <w:rFonts w:ascii="Times New Roman" w:eastAsia="Times New Roman" w:hAnsi="Times New Roman" w:cs="Times New Roman"/>
          <w:color w:val="000000"/>
          <w:sz w:val="28"/>
          <w:szCs w:val="28"/>
        </w:rPr>
        <w:t>xem xét phê duyệt kết quả kiểm tra.</w:t>
      </w:r>
    </w:p>
    <w:p w14:paraId="30F82D7F" w14:textId="57D48D31" w:rsidR="00CA10F4" w:rsidRPr="00743BF2"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Điều 12. Phê duyệt kết quả kiểm tra</w:t>
      </w:r>
    </w:p>
    <w:p w14:paraId="75F85968" w14:textId="4F7CE804" w:rsidR="002728D6"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Căn cứ t</w:t>
      </w:r>
      <w:r w:rsidR="002728D6">
        <w:rPr>
          <w:rFonts w:ascii="Times New Roman" w:eastAsia="Times New Roman" w:hAnsi="Times New Roman" w:cs="Times New Roman"/>
          <w:color w:val="000000"/>
          <w:sz w:val="28"/>
          <w:szCs w:val="28"/>
        </w:rPr>
        <w:t>ờ trình, báo cáo của cơ quan chủ trì kiểm tra, UBND tỉnh xem xét quyết định phê duyệt kết quả kiểm tra.</w:t>
      </w:r>
    </w:p>
    <w:p w14:paraId="3F5603B5" w14:textId="42BFB8A1" w:rsidR="009B5100" w:rsidRPr="00AE6243"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728D6">
        <w:rPr>
          <w:rFonts w:ascii="Times New Roman" w:eastAsia="Times New Roman" w:hAnsi="Times New Roman" w:cs="Times New Roman"/>
          <w:color w:val="000000"/>
          <w:sz w:val="28"/>
          <w:szCs w:val="28"/>
        </w:rPr>
        <w:t xml:space="preserve"> </w:t>
      </w:r>
      <w:r w:rsidR="009B5100">
        <w:rPr>
          <w:rFonts w:ascii="Times New Roman" w:eastAsia="Times New Roman" w:hAnsi="Times New Roman" w:cs="Times New Roman"/>
          <w:color w:val="000000"/>
          <w:sz w:val="28"/>
          <w:szCs w:val="28"/>
        </w:rPr>
        <w:t>Quyết định phê duyệt kết quả kiểm tra bao gồm các nội dung chủ yếu sau:</w:t>
      </w:r>
    </w:p>
    <w:p w14:paraId="61D910AB" w14:textId="753DD916" w:rsidR="009B5100"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a)</w:t>
      </w:r>
      <w:r w:rsidR="009B5100" w:rsidRPr="00AE6243">
        <w:rPr>
          <w:rFonts w:ascii="Times New Roman" w:eastAsia="Times New Roman" w:hAnsi="Times New Roman" w:cs="Times New Roman"/>
          <w:color w:val="000000"/>
          <w:sz w:val="28"/>
          <w:szCs w:val="28"/>
          <w:lang w:val="vi-VN"/>
        </w:rPr>
        <w:t xml:space="preserve"> </w:t>
      </w:r>
      <w:r w:rsidR="009B5100">
        <w:rPr>
          <w:rFonts w:ascii="Times New Roman" w:eastAsia="Times New Roman" w:hAnsi="Times New Roman" w:cs="Times New Roman"/>
          <w:color w:val="000000"/>
          <w:sz w:val="28"/>
          <w:szCs w:val="28"/>
        </w:rPr>
        <w:t>H</w:t>
      </w:r>
      <w:r w:rsidR="009B5100" w:rsidRPr="00AE6243">
        <w:rPr>
          <w:rFonts w:ascii="Times New Roman" w:eastAsia="Times New Roman" w:hAnsi="Times New Roman" w:cs="Times New Roman"/>
          <w:color w:val="000000"/>
          <w:sz w:val="28"/>
          <w:szCs w:val="28"/>
          <w:lang w:val="vi-VN"/>
        </w:rPr>
        <w:t xml:space="preserve">ình thức xử lý từng dự </w:t>
      </w:r>
      <w:proofErr w:type="gramStart"/>
      <w:r w:rsidR="009B5100" w:rsidRPr="00AE6243">
        <w:rPr>
          <w:rFonts w:ascii="Times New Roman" w:eastAsia="Times New Roman" w:hAnsi="Times New Roman" w:cs="Times New Roman"/>
          <w:color w:val="000000"/>
          <w:sz w:val="28"/>
          <w:szCs w:val="28"/>
          <w:lang w:val="vi-VN"/>
        </w:rPr>
        <w:t>án</w:t>
      </w:r>
      <w:proofErr w:type="gramEnd"/>
      <w:r w:rsidR="00D459A0">
        <w:rPr>
          <w:rFonts w:ascii="Times New Roman" w:eastAsia="Times New Roman" w:hAnsi="Times New Roman" w:cs="Times New Roman"/>
          <w:color w:val="000000"/>
          <w:sz w:val="28"/>
          <w:szCs w:val="28"/>
        </w:rPr>
        <w:t xml:space="preserve"> theo quy định tại </w:t>
      </w:r>
      <w:r w:rsidR="00D459A0" w:rsidRPr="00D459A0">
        <w:rPr>
          <w:rFonts w:ascii="Times New Roman" w:eastAsia="Times New Roman" w:hAnsi="Times New Roman" w:cs="Times New Roman"/>
          <w:color w:val="00B050"/>
          <w:sz w:val="28"/>
          <w:szCs w:val="28"/>
        </w:rPr>
        <w:t xml:space="preserve">Điều 10 Quy chế </w:t>
      </w:r>
      <w:r w:rsidR="00D459A0">
        <w:rPr>
          <w:rFonts w:ascii="Times New Roman" w:eastAsia="Times New Roman" w:hAnsi="Times New Roman" w:cs="Times New Roman"/>
          <w:color w:val="000000"/>
          <w:sz w:val="28"/>
          <w:szCs w:val="28"/>
        </w:rPr>
        <w:t xml:space="preserve">này </w:t>
      </w:r>
      <w:r w:rsidR="009B5100" w:rsidRPr="00AE6243">
        <w:rPr>
          <w:rFonts w:ascii="Times New Roman" w:eastAsia="Times New Roman" w:hAnsi="Times New Roman" w:cs="Times New Roman"/>
          <w:color w:val="000000"/>
          <w:sz w:val="28"/>
          <w:szCs w:val="28"/>
          <w:lang w:val="vi-VN"/>
        </w:rPr>
        <w:t xml:space="preserve">và </w:t>
      </w:r>
      <w:r w:rsidR="009B5100">
        <w:rPr>
          <w:rFonts w:ascii="Times New Roman" w:eastAsia="Times New Roman" w:hAnsi="Times New Roman" w:cs="Times New Roman"/>
          <w:color w:val="000000"/>
          <w:sz w:val="28"/>
          <w:szCs w:val="28"/>
        </w:rPr>
        <w:t xml:space="preserve">các </w:t>
      </w:r>
      <w:r>
        <w:rPr>
          <w:rFonts w:ascii="Times New Roman" w:eastAsia="Times New Roman" w:hAnsi="Times New Roman" w:cs="Times New Roman"/>
          <w:color w:val="000000"/>
          <w:sz w:val="28"/>
          <w:szCs w:val="28"/>
          <w:lang w:val="vi-VN"/>
        </w:rPr>
        <w:t>căn cứ xử lý;</w:t>
      </w:r>
    </w:p>
    <w:p w14:paraId="5F6148C2" w14:textId="0F238DB8" w:rsidR="009B5100" w:rsidRPr="00CA10F4"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9B5100">
        <w:rPr>
          <w:rFonts w:ascii="Times New Roman" w:eastAsia="Times New Roman" w:hAnsi="Times New Roman" w:cs="Times New Roman"/>
          <w:color w:val="000000"/>
          <w:sz w:val="28"/>
          <w:szCs w:val="28"/>
        </w:rPr>
        <w:t xml:space="preserve"> </w:t>
      </w:r>
      <w:r w:rsidR="009B5100" w:rsidRPr="00AE6243">
        <w:rPr>
          <w:rFonts w:ascii="Times New Roman" w:eastAsia="Times New Roman" w:hAnsi="Times New Roman" w:cs="Times New Roman"/>
          <w:color w:val="000000"/>
          <w:sz w:val="28"/>
          <w:szCs w:val="28"/>
          <w:lang w:val="vi-VN"/>
        </w:rPr>
        <w:t>P</w:t>
      </w:r>
      <w:r w:rsidR="009B5100">
        <w:rPr>
          <w:rFonts w:ascii="Times New Roman" w:eastAsia="Times New Roman" w:hAnsi="Times New Roman" w:cs="Times New Roman"/>
          <w:color w:val="000000"/>
          <w:sz w:val="28"/>
          <w:szCs w:val="28"/>
        </w:rPr>
        <w:t>h</w:t>
      </w:r>
      <w:r w:rsidR="009B5100" w:rsidRPr="00AE6243">
        <w:rPr>
          <w:rFonts w:ascii="Times New Roman" w:eastAsia="Times New Roman" w:hAnsi="Times New Roman" w:cs="Times New Roman"/>
          <w:color w:val="000000"/>
          <w:sz w:val="28"/>
          <w:szCs w:val="28"/>
          <w:lang w:val="vi-VN"/>
        </w:rPr>
        <w:t xml:space="preserve">ân công cơ quan </w:t>
      </w:r>
      <w:r w:rsidR="009B5100">
        <w:rPr>
          <w:rFonts w:ascii="Times New Roman" w:eastAsia="Times New Roman" w:hAnsi="Times New Roman" w:cs="Times New Roman"/>
          <w:color w:val="000000"/>
          <w:sz w:val="28"/>
          <w:szCs w:val="28"/>
        </w:rPr>
        <w:t>chủ trì</w:t>
      </w:r>
      <w:r w:rsidR="009B5100" w:rsidRPr="00AE6243">
        <w:rPr>
          <w:rFonts w:ascii="Times New Roman" w:eastAsia="Times New Roman" w:hAnsi="Times New Roman" w:cs="Times New Roman"/>
          <w:color w:val="000000"/>
          <w:sz w:val="28"/>
          <w:szCs w:val="28"/>
          <w:lang w:val="vi-VN"/>
        </w:rPr>
        <w:t xml:space="preserve"> liên quan</w:t>
      </w:r>
      <w:r w:rsidR="009B5100">
        <w:rPr>
          <w:rFonts w:ascii="Times New Roman" w:eastAsia="Times New Roman" w:hAnsi="Times New Roman" w:cs="Times New Roman"/>
          <w:color w:val="000000"/>
          <w:sz w:val="28"/>
          <w:szCs w:val="28"/>
        </w:rPr>
        <w:t xml:space="preserve"> xử lý </w:t>
      </w:r>
      <w:proofErr w:type="gramStart"/>
      <w:r w:rsidR="009B5100">
        <w:rPr>
          <w:rFonts w:ascii="Times New Roman" w:eastAsia="Times New Roman" w:hAnsi="Times New Roman" w:cs="Times New Roman"/>
          <w:color w:val="000000"/>
          <w:sz w:val="28"/>
          <w:szCs w:val="28"/>
        </w:rPr>
        <w:t>theo</w:t>
      </w:r>
      <w:proofErr w:type="gramEnd"/>
      <w:r w:rsidR="009B5100">
        <w:rPr>
          <w:rFonts w:ascii="Times New Roman" w:eastAsia="Times New Roman" w:hAnsi="Times New Roman" w:cs="Times New Roman"/>
          <w:color w:val="000000"/>
          <w:sz w:val="28"/>
          <w:szCs w:val="28"/>
        </w:rPr>
        <w:t xml:space="preserve"> từng nội dung cụ thể đối với từng dự án</w:t>
      </w:r>
      <w:r>
        <w:rPr>
          <w:rFonts w:ascii="Times New Roman" w:eastAsia="Times New Roman" w:hAnsi="Times New Roman" w:cs="Times New Roman"/>
          <w:color w:val="000000"/>
          <w:sz w:val="28"/>
          <w:szCs w:val="28"/>
        </w:rPr>
        <w:t>;</w:t>
      </w:r>
    </w:p>
    <w:p w14:paraId="3231361C" w14:textId="4A51C53E" w:rsidR="009B5100" w:rsidRDefault="00CA10F4"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c)</w:t>
      </w:r>
      <w:r w:rsidR="009B5100">
        <w:rPr>
          <w:rFonts w:ascii="Times New Roman" w:eastAsia="Times New Roman" w:hAnsi="Times New Roman" w:cs="Times New Roman"/>
          <w:color w:val="000000"/>
          <w:sz w:val="28"/>
          <w:szCs w:val="28"/>
        </w:rPr>
        <w:t xml:space="preserve"> </w:t>
      </w:r>
      <w:r w:rsidR="009B5100" w:rsidRPr="00AE6243">
        <w:rPr>
          <w:rFonts w:ascii="Times New Roman" w:eastAsia="Times New Roman" w:hAnsi="Times New Roman" w:cs="Times New Roman"/>
          <w:color w:val="000000"/>
          <w:sz w:val="28"/>
          <w:szCs w:val="28"/>
          <w:lang w:val="vi-VN"/>
        </w:rPr>
        <w:t xml:space="preserve">Đối với trường hợp cho </w:t>
      </w:r>
      <w:r w:rsidR="009B5100">
        <w:rPr>
          <w:rFonts w:ascii="Times New Roman" w:eastAsia="Times New Roman" w:hAnsi="Times New Roman" w:cs="Times New Roman"/>
          <w:color w:val="000000"/>
          <w:sz w:val="28"/>
          <w:szCs w:val="28"/>
        </w:rPr>
        <w:t>phép giãn tiến độ</w:t>
      </w:r>
      <w:r w:rsidR="00DC1ED7">
        <w:rPr>
          <w:rFonts w:ascii="Times New Roman" w:eastAsia="Times New Roman" w:hAnsi="Times New Roman" w:cs="Times New Roman"/>
          <w:color w:val="000000"/>
          <w:sz w:val="28"/>
          <w:szCs w:val="28"/>
        </w:rPr>
        <w:t>, điều chỉnh tiến độ thực hiện dự án, gia hạn sử dụng đất</w:t>
      </w:r>
      <w:r w:rsidR="009B5100" w:rsidRPr="00AE6243">
        <w:rPr>
          <w:rFonts w:ascii="Times New Roman" w:eastAsia="Times New Roman" w:hAnsi="Times New Roman" w:cs="Times New Roman"/>
          <w:color w:val="000000"/>
          <w:sz w:val="28"/>
          <w:szCs w:val="28"/>
          <w:lang w:val="vi-VN"/>
        </w:rPr>
        <w:t xml:space="preserve"> phải nêu rõ thời gian cho </w:t>
      </w:r>
      <w:r w:rsidR="009B5100">
        <w:rPr>
          <w:rFonts w:ascii="Times New Roman" w:eastAsia="Times New Roman" w:hAnsi="Times New Roman" w:cs="Times New Roman"/>
          <w:color w:val="000000"/>
          <w:sz w:val="28"/>
          <w:szCs w:val="28"/>
        </w:rPr>
        <w:t>phép giãn</w:t>
      </w:r>
      <w:r w:rsidR="00530453">
        <w:rPr>
          <w:rFonts w:ascii="Times New Roman" w:eastAsia="Times New Roman" w:hAnsi="Times New Roman" w:cs="Times New Roman"/>
          <w:color w:val="000000"/>
          <w:sz w:val="28"/>
          <w:szCs w:val="28"/>
        </w:rPr>
        <w:t>, điều chỉnh</w:t>
      </w:r>
      <w:r w:rsidR="009B5100">
        <w:rPr>
          <w:rFonts w:ascii="Times New Roman" w:eastAsia="Times New Roman" w:hAnsi="Times New Roman" w:cs="Times New Roman"/>
          <w:color w:val="000000"/>
          <w:sz w:val="28"/>
          <w:szCs w:val="28"/>
        </w:rPr>
        <w:t xml:space="preserve"> tiến độ</w:t>
      </w:r>
      <w:r w:rsidR="009B5100" w:rsidRPr="00AE6243">
        <w:rPr>
          <w:rFonts w:ascii="Times New Roman" w:eastAsia="Times New Roman" w:hAnsi="Times New Roman" w:cs="Times New Roman"/>
          <w:color w:val="000000"/>
          <w:sz w:val="28"/>
          <w:szCs w:val="28"/>
          <w:lang w:val="vi-VN"/>
        </w:rPr>
        <w:t xml:space="preserve"> của </w:t>
      </w:r>
      <w:r w:rsidR="009B5100" w:rsidRPr="00AE6243">
        <w:rPr>
          <w:rFonts w:ascii="Times New Roman" w:eastAsia="Times New Roman" w:hAnsi="Times New Roman" w:cs="Times New Roman"/>
          <w:color w:val="000000"/>
          <w:sz w:val="28"/>
          <w:szCs w:val="28"/>
          <w:lang w:val="vi-VN"/>
        </w:rPr>
        <w:lastRenderedPageBreak/>
        <w:t xml:space="preserve">từng dự án, mốc thời gian cho </w:t>
      </w:r>
      <w:r w:rsidR="009B5100">
        <w:rPr>
          <w:rFonts w:ascii="Times New Roman" w:eastAsia="Times New Roman" w:hAnsi="Times New Roman" w:cs="Times New Roman"/>
          <w:color w:val="000000"/>
          <w:sz w:val="28"/>
          <w:szCs w:val="28"/>
        </w:rPr>
        <w:t>giãn</w:t>
      </w:r>
      <w:r w:rsidR="00530453">
        <w:rPr>
          <w:rFonts w:ascii="Times New Roman" w:eastAsia="Times New Roman" w:hAnsi="Times New Roman" w:cs="Times New Roman"/>
          <w:color w:val="000000"/>
          <w:sz w:val="28"/>
          <w:szCs w:val="28"/>
        </w:rPr>
        <w:t>, điều chỉnh tiến độ</w:t>
      </w:r>
      <w:r w:rsidR="009B5100" w:rsidRPr="00AE6243">
        <w:rPr>
          <w:rFonts w:ascii="Times New Roman" w:eastAsia="Times New Roman" w:hAnsi="Times New Roman" w:cs="Times New Roman"/>
          <w:color w:val="000000"/>
          <w:sz w:val="28"/>
          <w:szCs w:val="28"/>
          <w:lang w:val="vi-VN"/>
        </w:rPr>
        <w:t xml:space="preserve"> </w:t>
      </w:r>
      <w:r w:rsidR="00530453">
        <w:rPr>
          <w:rFonts w:ascii="Times New Roman" w:eastAsia="Times New Roman" w:hAnsi="Times New Roman" w:cs="Times New Roman"/>
          <w:color w:val="000000"/>
          <w:sz w:val="28"/>
          <w:szCs w:val="28"/>
        </w:rPr>
        <w:t>thực hiện dự án, thời gian gia hạn sử dụng đất</w:t>
      </w:r>
      <w:r w:rsidR="002A4C78">
        <w:rPr>
          <w:rFonts w:ascii="Times New Roman" w:eastAsia="Times New Roman" w:hAnsi="Times New Roman" w:cs="Times New Roman"/>
          <w:color w:val="000000"/>
          <w:sz w:val="28"/>
          <w:szCs w:val="28"/>
        </w:rPr>
        <w:t>.</w:t>
      </w:r>
    </w:p>
    <w:p w14:paraId="76DA0D50" w14:textId="6F5EDFBD" w:rsidR="00AE6243" w:rsidRDefault="00756818" w:rsidP="005D5C88">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lang w:val="vi-VN"/>
        </w:rPr>
      </w:pPr>
      <w:bookmarkStart w:id="23" w:name="dieu_11"/>
      <w:bookmarkEnd w:id="22"/>
      <w:r>
        <w:rPr>
          <w:rFonts w:ascii="Times New Roman" w:eastAsia="Times New Roman" w:hAnsi="Times New Roman" w:cs="Times New Roman"/>
          <w:b/>
          <w:bCs/>
          <w:color w:val="000000"/>
          <w:sz w:val="28"/>
          <w:szCs w:val="28"/>
          <w:lang w:val="vi-VN"/>
        </w:rPr>
        <w:t>Điều 1</w:t>
      </w:r>
      <w:r w:rsidR="00CA10F4">
        <w:rPr>
          <w:rFonts w:ascii="Times New Roman" w:eastAsia="Times New Roman" w:hAnsi="Times New Roman" w:cs="Times New Roman"/>
          <w:b/>
          <w:bCs/>
          <w:color w:val="000000"/>
          <w:sz w:val="28"/>
          <w:szCs w:val="28"/>
        </w:rPr>
        <w:t>3</w:t>
      </w:r>
      <w:r w:rsidR="00AE6243" w:rsidRPr="00DF528D">
        <w:rPr>
          <w:rFonts w:ascii="Times New Roman" w:eastAsia="Times New Roman" w:hAnsi="Times New Roman" w:cs="Times New Roman"/>
          <w:b/>
          <w:bCs/>
          <w:color w:val="000000"/>
          <w:sz w:val="28"/>
          <w:szCs w:val="28"/>
          <w:lang w:val="vi-VN"/>
        </w:rPr>
        <w:t>. Thông báo Quyết định phê duyệt kết quả kiểm tra</w:t>
      </w:r>
      <w:bookmarkEnd w:id="23"/>
    </w:p>
    <w:p w14:paraId="20FF097E" w14:textId="2F852708" w:rsidR="00D64DE3" w:rsidRDefault="00FC1D6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khi có quyết định phê duyệt kết quả kiểm tra của UBND tỉnh</w:t>
      </w:r>
      <w:r w:rsidR="00021451">
        <w:rPr>
          <w:rFonts w:ascii="Times New Roman" w:eastAsia="Times New Roman" w:hAnsi="Times New Roman" w:cs="Times New Roman"/>
          <w:color w:val="000000"/>
          <w:sz w:val="28"/>
          <w:szCs w:val="28"/>
        </w:rPr>
        <w:t>, cơ quan chủ trì kiểm tra gửi</w:t>
      </w:r>
      <w:r>
        <w:rPr>
          <w:rFonts w:ascii="Times New Roman" w:eastAsia="Times New Roman" w:hAnsi="Times New Roman" w:cs="Times New Roman"/>
          <w:color w:val="000000"/>
          <w:sz w:val="28"/>
          <w:szCs w:val="28"/>
        </w:rPr>
        <w:t xml:space="preserve"> thông báo bằng văn bản </w:t>
      </w:r>
      <w:r w:rsidR="00D64DE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kèm theo quyết định phê duyệt kết quả </w:t>
      </w:r>
      <w:r w:rsidR="00D64DE3">
        <w:rPr>
          <w:rFonts w:ascii="Times New Roman" w:eastAsia="Times New Roman" w:hAnsi="Times New Roman" w:cs="Times New Roman"/>
          <w:color w:val="000000"/>
          <w:sz w:val="28"/>
          <w:szCs w:val="28"/>
        </w:rPr>
        <w:t>kiểm tra</w:t>
      </w:r>
      <w:r w:rsidR="009132F1">
        <w:rPr>
          <w:rFonts w:ascii="Times New Roman" w:eastAsia="Times New Roman" w:hAnsi="Times New Roman" w:cs="Times New Roman"/>
          <w:color w:val="000000"/>
          <w:sz w:val="28"/>
          <w:szCs w:val="28"/>
        </w:rPr>
        <w:t>) thông bá</w:t>
      </w:r>
      <w:r w:rsidR="00D64DE3">
        <w:rPr>
          <w:rFonts w:ascii="Times New Roman" w:eastAsia="Times New Roman" w:hAnsi="Times New Roman" w:cs="Times New Roman"/>
          <w:color w:val="000000"/>
          <w:sz w:val="28"/>
          <w:szCs w:val="28"/>
        </w:rPr>
        <w:t xml:space="preserve">o </w:t>
      </w:r>
      <w:r>
        <w:rPr>
          <w:rFonts w:ascii="Times New Roman" w:eastAsia="Times New Roman" w:hAnsi="Times New Roman" w:cs="Times New Roman"/>
          <w:color w:val="000000"/>
          <w:sz w:val="28"/>
          <w:szCs w:val="28"/>
        </w:rPr>
        <w:t>đến</w:t>
      </w:r>
      <w:r w:rsidR="00D64DE3">
        <w:rPr>
          <w:rFonts w:ascii="Times New Roman" w:eastAsia="Times New Roman" w:hAnsi="Times New Roman" w:cs="Times New Roman"/>
          <w:color w:val="000000"/>
          <w:sz w:val="28"/>
          <w:szCs w:val="28"/>
        </w:rPr>
        <w:t xml:space="preserve"> các nhà đầu tư</w:t>
      </w:r>
      <w:r w:rsidR="00076D26">
        <w:rPr>
          <w:rFonts w:ascii="Times New Roman" w:eastAsia="Times New Roman" w:hAnsi="Times New Roman" w:cs="Times New Roman"/>
          <w:color w:val="000000"/>
          <w:sz w:val="28"/>
          <w:szCs w:val="28"/>
        </w:rPr>
        <w:t>, chủ đầu tư</w:t>
      </w:r>
      <w:r w:rsidR="00D64DE3">
        <w:rPr>
          <w:rFonts w:ascii="Times New Roman" w:eastAsia="Times New Roman" w:hAnsi="Times New Roman" w:cs="Times New Roman"/>
          <w:color w:val="000000"/>
          <w:sz w:val="28"/>
          <w:szCs w:val="28"/>
        </w:rPr>
        <w:t xml:space="preserve"> </w:t>
      </w:r>
      <w:r w:rsidR="00021451">
        <w:rPr>
          <w:rFonts w:ascii="Times New Roman" w:eastAsia="Times New Roman" w:hAnsi="Times New Roman" w:cs="Times New Roman"/>
          <w:color w:val="000000"/>
          <w:sz w:val="28"/>
          <w:szCs w:val="28"/>
        </w:rPr>
        <w:t>có c</w:t>
      </w:r>
      <w:r w:rsidR="00076D26">
        <w:rPr>
          <w:rFonts w:ascii="Times New Roman" w:eastAsia="Times New Roman" w:hAnsi="Times New Roman" w:cs="Times New Roman"/>
          <w:color w:val="000000"/>
          <w:sz w:val="28"/>
          <w:szCs w:val="28"/>
        </w:rPr>
        <w:t>ác dự án được kiểm tra</w:t>
      </w:r>
      <w:r w:rsidR="009132F1">
        <w:rPr>
          <w:rFonts w:ascii="Times New Roman" w:eastAsia="Times New Roman" w:hAnsi="Times New Roman" w:cs="Times New Roman"/>
          <w:color w:val="000000"/>
          <w:sz w:val="28"/>
          <w:szCs w:val="28"/>
        </w:rPr>
        <w:t>; đồng thời gửi các sở, ngành, UBND cấp huyện (nơi có dự án) để phối hợp, theo dõi hoặc xử lý</w:t>
      </w:r>
      <w:r w:rsidR="00D64DE3">
        <w:rPr>
          <w:rFonts w:ascii="Times New Roman" w:eastAsia="Times New Roman" w:hAnsi="Times New Roman" w:cs="Times New Roman"/>
          <w:color w:val="000000"/>
          <w:sz w:val="28"/>
          <w:szCs w:val="28"/>
        </w:rPr>
        <w:t>.</w:t>
      </w:r>
    </w:p>
    <w:p w14:paraId="31E76BD4" w14:textId="77777777" w:rsidR="00A239A7" w:rsidRDefault="00A239A7" w:rsidP="005D5C88">
      <w:pPr>
        <w:shd w:val="clear" w:color="auto" w:fill="FFFFFF"/>
        <w:spacing w:before="120" w:after="120" w:line="240" w:lineRule="auto"/>
        <w:jc w:val="center"/>
        <w:rPr>
          <w:rFonts w:ascii="Times New Roman" w:eastAsia="Times New Roman" w:hAnsi="Times New Roman" w:cs="Times New Roman"/>
          <w:b/>
          <w:bCs/>
          <w:color w:val="000000"/>
          <w:sz w:val="28"/>
          <w:szCs w:val="28"/>
        </w:rPr>
      </w:pPr>
      <w:bookmarkStart w:id="24" w:name="muc_2"/>
    </w:p>
    <w:p w14:paraId="76B30402" w14:textId="74C2CBAF" w:rsidR="00A3453F" w:rsidRDefault="00A3453F" w:rsidP="005D5C88">
      <w:pPr>
        <w:shd w:val="clear" w:color="auto" w:fill="FFFFFF"/>
        <w:spacing w:before="120" w:after="12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Chương III</w:t>
      </w:r>
    </w:p>
    <w:p w14:paraId="5F887876" w14:textId="055CF44E" w:rsidR="00CB3F06" w:rsidRPr="0013620D" w:rsidRDefault="00AE6243" w:rsidP="005D5C88">
      <w:pPr>
        <w:shd w:val="clear" w:color="auto" w:fill="FFFFFF"/>
        <w:spacing w:before="120" w:after="120" w:line="240" w:lineRule="auto"/>
        <w:jc w:val="center"/>
        <w:rPr>
          <w:rFonts w:ascii="Times New Roman" w:eastAsia="Times New Roman" w:hAnsi="Times New Roman" w:cs="Times New Roman"/>
          <w:b/>
          <w:bCs/>
          <w:color w:val="000000"/>
          <w:sz w:val="28"/>
          <w:szCs w:val="28"/>
        </w:rPr>
      </w:pPr>
      <w:r w:rsidRPr="00DF528D">
        <w:rPr>
          <w:rFonts w:ascii="Times New Roman" w:eastAsia="Times New Roman" w:hAnsi="Times New Roman" w:cs="Times New Roman"/>
          <w:b/>
          <w:bCs/>
          <w:color w:val="000000"/>
          <w:sz w:val="28"/>
          <w:szCs w:val="28"/>
          <w:lang w:val="vi-VN"/>
        </w:rPr>
        <w:t>XỬ LÝ CÁC DỰ ÁN</w:t>
      </w:r>
      <w:bookmarkStart w:id="25" w:name="dieu_12"/>
      <w:bookmarkEnd w:id="24"/>
      <w:r w:rsidR="0013620D">
        <w:rPr>
          <w:rFonts w:ascii="Times New Roman" w:eastAsia="Times New Roman" w:hAnsi="Times New Roman" w:cs="Times New Roman"/>
          <w:b/>
          <w:bCs/>
          <w:color w:val="000000"/>
          <w:sz w:val="28"/>
          <w:szCs w:val="28"/>
        </w:rPr>
        <w:t xml:space="preserve"> </w:t>
      </w:r>
      <w:r w:rsidR="0013620D" w:rsidRPr="00DF528D">
        <w:rPr>
          <w:rFonts w:ascii="Times New Roman" w:eastAsia="Times New Roman" w:hAnsi="Times New Roman" w:cs="Times New Roman"/>
          <w:b/>
          <w:bCs/>
          <w:color w:val="000000"/>
          <w:sz w:val="28"/>
          <w:szCs w:val="28"/>
          <w:lang w:val="vi-VN"/>
        </w:rPr>
        <w:t xml:space="preserve">SAU KIỂM TRA </w:t>
      </w:r>
    </w:p>
    <w:p w14:paraId="4CA87DD3" w14:textId="77777777" w:rsidR="00CB3F06" w:rsidRPr="00CB3F06" w:rsidRDefault="00CB3F06" w:rsidP="005D5C88">
      <w:pPr>
        <w:shd w:val="clear" w:color="auto" w:fill="FFFFFF"/>
        <w:spacing w:before="120" w:after="120" w:line="240" w:lineRule="auto"/>
        <w:jc w:val="center"/>
        <w:rPr>
          <w:rFonts w:ascii="Times New Roman" w:eastAsia="Times New Roman" w:hAnsi="Times New Roman" w:cs="Times New Roman"/>
          <w:b/>
          <w:bCs/>
          <w:color w:val="000000"/>
          <w:sz w:val="28"/>
          <w:szCs w:val="28"/>
        </w:rPr>
      </w:pPr>
    </w:p>
    <w:p w14:paraId="27FE4550" w14:textId="46538DE2" w:rsidR="00580183" w:rsidRDefault="0058018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A575D">
        <w:rPr>
          <w:rFonts w:ascii="Times New Roman" w:eastAsia="Times New Roman" w:hAnsi="Times New Roman" w:cs="Times New Roman"/>
          <w:b/>
          <w:bCs/>
          <w:color w:val="000000" w:themeColor="text1"/>
          <w:sz w:val="28"/>
          <w:szCs w:val="28"/>
        </w:rPr>
        <w:t>Điều 1</w:t>
      </w:r>
      <w:r w:rsidR="00690981">
        <w:rPr>
          <w:rFonts w:ascii="Times New Roman" w:eastAsia="Times New Roman" w:hAnsi="Times New Roman" w:cs="Times New Roman"/>
          <w:b/>
          <w:bCs/>
          <w:color w:val="000000" w:themeColor="text1"/>
          <w:sz w:val="28"/>
          <w:szCs w:val="28"/>
        </w:rPr>
        <w:t>4</w:t>
      </w:r>
      <w:r w:rsidRPr="006A575D">
        <w:rPr>
          <w:rFonts w:ascii="Times New Roman" w:eastAsia="Times New Roman" w:hAnsi="Times New Roman" w:cs="Times New Roman"/>
          <w:b/>
          <w:bCs/>
          <w:color w:val="000000" w:themeColor="text1"/>
          <w:sz w:val="28"/>
          <w:szCs w:val="28"/>
        </w:rPr>
        <w:t>.</w:t>
      </w:r>
      <w:r w:rsidRPr="006A575D">
        <w:rPr>
          <w:rFonts w:ascii="Times New Roman" w:eastAsia="Times New Roman" w:hAnsi="Times New Roman" w:cs="Times New Roman"/>
          <w:color w:val="000000" w:themeColor="text1"/>
          <w:sz w:val="28"/>
          <w:szCs w:val="28"/>
          <w:lang w:val="vi-VN"/>
        </w:rPr>
        <w:t xml:space="preserve"> </w:t>
      </w:r>
      <w:r w:rsidR="00563A15" w:rsidRPr="006D2E03">
        <w:rPr>
          <w:rFonts w:ascii="Times New Roman" w:eastAsia="Times New Roman" w:hAnsi="Times New Roman" w:cs="Times New Roman"/>
          <w:b/>
          <w:color w:val="000000"/>
          <w:sz w:val="28"/>
          <w:szCs w:val="28"/>
          <w:lang w:val="vi-VN"/>
        </w:rPr>
        <w:t xml:space="preserve">Nộp khoản tiền bổ sung trong thời gian được </w:t>
      </w:r>
      <w:r w:rsidR="00563A15" w:rsidRPr="006D2E03">
        <w:rPr>
          <w:rFonts w:ascii="Times New Roman" w:eastAsia="Times New Roman" w:hAnsi="Times New Roman" w:cs="Times New Roman"/>
          <w:b/>
          <w:color w:val="000000"/>
          <w:sz w:val="28"/>
          <w:szCs w:val="28"/>
        </w:rPr>
        <w:t>giãn</w:t>
      </w:r>
      <w:r w:rsidR="006A575D" w:rsidRPr="006D2E03">
        <w:rPr>
          <w:rFonts w:ascii="Times New Roman" w:eastAsia="Times New Roman" w:hAnsi="Times New Roman" w:cs="Times New Roman"/>
          <w:b/>
          <w:color w:val="000000"/>
          <w:sz w:val="28"/>
          <w:szCs w:val="28"/>
        </w:rPr>
        <w:t xml:space="preserve">, điều chỉnh </w:t>
      </w:r>
      <w:r w:rsidR="00563A15" w:rsidRPr="006D2E03">
        <w:rPr>
          <w:rFonts w:ascii="Times New Roman" w:eastAsia="Times New Roman" w:hAnsi="Times New Roman" w:cs="Times New Roman"/>
          <w:b/>
          <w:color w:val="000000"/>
          <w:sz w:val="28"/>
          <w:szCs w:val="28"/>
        </w:rPr>
        <w:t xml:space="preserve">tiến độ </w:t>
      </w:r>
      <w:r w:rsidR="00563A15" w:rsidRPr="006D2E03">
        <w:rPr>
          <w:rFonts w:ascii="Times New Roman" w:eastAsia="Times New Roman" w:hAnsi="Times New Roman" w:cs="Times New Roman"/>
          <w:b/>
          <w:color w:val="000000"/>
          <w:sz w:val="28"/>
          <w:szCs w:val="28"/>
          <w:lang w:val="vi-VN"/>
        </w:rPr>
        <w:t>dự án</w:t>
      </w:r>
      <w:r w:rsidR="006A575D" w:rsidRPr="006D2E03">
        <w:rPr>
          <w:rFonts w:ascii="Times New Roman" w:eastAsia="Times New Roman" w:hAnsi="Times New Roman" w:cs="Times New Roman"/>
          <w:b/>
          <w:color w:val="000000"/>
          <w:sz w:val="28"/>
          <w:szCs w:val="28"/>
        </w:rPr>
        <w:t>, gia hạn sử dụng đất</w:t>
      </w:r>
    </w:p>
    <w:p w14:paraId="3035E0C3" w14:textId="34E79DA5" w:rsidR="006A575D" w:rsidRDefault="006A575D"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Đối với các dự án đã được giao đất, cho thuê đất nhưng chậm đưa đất vào sử dụng và được UBND tỉnh chấp thuận chủ trương gia hạn sử dụng đất tại văn bản phê duyệt kết quả kiểm tra nêu tại </w:t>
      </w:r>
      <w:r w:rsidRPr="00690981">
        <w:rPr>
          <w:rFonts w:ascii="Times New Roman" w:eastAsia="Times New Roman" w:hAnsi="Times New Roman" w:cs="Times New Roman"/>
          <w:color w:val="00B050"/>
          <w:sz w:val="28"/>
          <w:szCs w:val="28"/>
        </w:rPr>
        <w:t xml:space="preserve">Điều </w:t>
      </w:r>
      <w:r w:rsidR="0096327F" w:rsidRPr="00690981">
        <w:rPr>
          <w:rFonts w:ascii="Times New Roman" w:eastAsia="Times New Roman" w:hAnsi="Times New Roman" w:cs="Times New Roman"/>
          <w:color w:val="00B050"/>
          <w:sz w:val="28"/>
          <w:szCs w:val="28"/>
        </w:rPr>
        <w:t>12</w:t>
      </w:r>
      <w:r w:rsidRPr="00690981">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color w:val="000000"/>
          <w:sz w:val="28"/>
          <w:szCs w:val="28"/>
        </w:rPr>
        <w:t>Quy chế này, Nhà đầu tư phải nộp bổ sung khoản tiền trong thời gian được gia hạn sử dụng đất.</w:t>
      </w:r>
    </w:p>
    <w:p w14:paraId="7772EBE4" w14:textId="3914E090" w:rsidR="006A575D" w:rsidRPr="00580183" w:rsidRDefault="006A575D" w:rsidP="005D5C88">
      <w:pPr>
        <w:shd w:val="clear" w:color="auto" w:fill="FFFFFF"/>
        <w:spacing w:before="120" w:after="120" w:line="240" w:lineRule="auto"/>
        <w:ind w:firstLine="709"/>
        <w:jc w:val="both"/>
        <w:rPr>
          <w:rFonts w:ascii="Times New Roman" w:eastAsia="Times New Roman" w:hAnsi="Times New Roman" w:cs="Times New Roman"/>
          <w:b/>
          <w:bCs/>
          <w:color w:val="FF0000"/>
          <w:sz w:val="28"/>
          <w:szCs w:val="28"/>
          <w:highlight w:val="yellow"/>
        </w:rPr>
      </w:pPr>
      <w:r>
        <w:rPr>
          <w:rFonts w:ascii="Times New Roman" w:eastAsia="Times New Roman" w:hAnsi="Times New Roman" w:cs="Times New Roman"/>
          <w:color w:val="000000"/>
          <w:sz w:val="28"/>
          <w:szCs w:val="28"/>
        </w:rPr>
        <w:t xml:space="preserve">2. Cơ quan thuế căn cứ văn bản đồng ý chủ trương gia hạn sử dụng đất của UBND tỉnh để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khoản tiền bổ sung trong thời gian được gia hạn sử dụng đất.</w:t>
      </w:r>
    </w:p>
    <w:p w14:paraId="26ABD5DE" w14:textId="050313D9" w:rsidR="00AE6243" w:rsidRPr="006E0BE1" w:rsidRDefault="009F4DD0"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Điều 1</w:t>
      </w:r>
      <w:r w:rsidR="00690981">
        <w:rPr>
          <w:rFonts w:ascii="Times New Roman" w:eastAsia="Times New Roman" w:hAnsi="Times New Roman" w:cs="Times New Roman"/>
          <w:b/>
          <w:bCs/>
          <w:color w:val="000000"/>
          <w:sz w:val="28"/>
          <w:szCs w:val="28"/>
        </w:rPr>
        <w:t>5</w:t>
      </w:r>
      <w:r>
        <w:rPr>
          <w:rFonts w:ascii="Times New Roman" w:eastAsia="Times New Roman" w:hAnsi="Times New Roman" w:cs="Times New Roman"/>
          <w:b/>
          <w:bCs/>
          <w:color w:val="000000"/>
          <w:sz w:val="28"/>
          <w:szCs w:val="28"/>
        </w:rPr>
        <w:t xml:space="preserve">. </w:t>
      </w:r>
      <w:r w:rsidR="006A575D">
        <w:rPr>
          <w:rFonts w:ascii="Times New Roman" w:eastAsia="Times New Roman" w:hAnsi="Times New Roman" w:cs="Times New Roman"/>
          <w:b/>
          <w:bCs/>
          <w:color w:val="000000"/>
          <w:sz w:val="28"/>
          <w:szCs w:val="28"/>
        </w:rPr>
        <w:t>G</w:t>
      </w:r>
      <w:r w:rsidR="00B45418" w:rsidRPr="00DF528D">
        <w:rPr>
          <w:rFonts w:ascii="Times New Roman" w:eastAsia="Times New Roman" w:hAnsi="Times New Roman" w:cs="Times New Roman"/>
          <w:b/>
          <w:bCs/>
          <w:color w:val="000000"/>
          <w:sz w:val="28"/>
          <w:szCs w:val="28"/>
        </w:rPr>
        <w:t>iãn</w:t>
      </w:r>
      <w:r w:rsidR="001C64B6">
        <w:rPr>
          <w:rFonts w:ascii="Times New Roman" w:eastAsia="Times New Roman" w:hAnsi="Times New Roman" w:cs="Times New Roman"/>
          <w:b/>
          <w:bCs/>
          <w:color w:val="000000"/>
          <w:sz w:val="28"/>
          <w:szCs w:val="28"/>
        </w:rPr>
        <w:t xml:space="preserve"> </w:t>
      </w:r>
      <w:r w:rsidR="00AE6243" w:rsidRPr="00DF528D">
        <w:rPr>
          <w:rFonts w:ascii="Times New Roman" w:eastAsia="Times New Roman" w:hAnsi="Times New Roman" w:cs="Times New Roman"/>
          <w:b/>
          <w:bCs/>
          <w:color w:val="000000"/>
          <w:sz w:val="28"/>
          <w:szCs w:val="28"/>
          <w:lang w:val="vi-VN"/>
        </w:rPr>
        <w:t>tiến độ</w:t>
      </w:r>
      <w:r w:rsidR="00931456">
        <w:rPr>
          <w:rFonts w:ascii="Times New Roman" w:eastAsia="Times New Roman" w:hAnsi="Times New Roman" w:cs="Times New Roman"/>
          <w:b/>
          <w:bCs/>
          <w:color w:val="000000"/>
          <w:sz w:val="28"/>
          <w:szCs w:val="28"/>
        </w:rPr>
        <w:t>, điều chỉnh</w:t>
      </w:r>
      <w:r w:rsidR="00AE6243" w:rsidRPr="00DF528D">
        <w:rPr>
          <w:rFonts w:ascii="Times New Roman" w:eastAsia="Times New Roman" w:hAnsi="Times New Roman" w:cs="Times New Roman"/>
          <w:b/>
          <w:bCs/>
          <w:color w:val="000000"/>
          <w:sz w:val="28"/>
          <w:szCs w:val="28"/>
          <w:lang w:val="vi-VN"/>
        </w:rPr>
        <w:t xml:space="preserve"> </w:t>
      </w:r>
      <w:r w:rsidR="0096327F">
        <w:rPr>
          <w:rFonts w:ascii="Times New Roman" w:eastAsia="Times New Roman" w:hAnsi="Times New Roman" w:cs="Times New Roman"/>
          <w:b/>
          <w:bCs/>
          <w:color w:val="000000"/>
          <w:sz w:val="28"/>
          <w:szCs w:val="28"/>
        </w:rPr>
        <w:t xml:space="preserve">tiến độ </w:t>
      </w:r>
      <w:r w:rsidR="00AE6243" w:rsidRPr="00DF528D">
        <w:rPr>
          <w:rFonts w:ascii="Times New Roman" w:eastAsia="Times New Roman" w:hAnsi="Times New Roman" w:cs="Times New Roman"/>
          <w:b/>
          <w:bCs/>
          <w:color w:val="000000"/>
          <w:sz w:val="28"/>
          <w:szCs w:val="28"/>
          <w:lang w:val="vi-VN"/>
        </w:rPr>
        <w:t xml:space="preserve">thực hiện dự </w:t>
      </w:r>
      <w:proofErr w:type="gramStart"/>
      <w:r w:rsidR="00AE6243" w:rsidRPr="00DF528D">
        <w:rPr>
          <w:rFonts w:ascii="Times New Roman" w:eastAsia="Times New Roman" w:hAnsi="Times New Roman" w:cs="Times New Roman"/>
          <w:b/>
          <w:bCs/>
          <w:color w:val="000000"/>
          <w:sz w:val="28"/>
          <w:szCs w:val="28"/>
          <w:lang w:val="vi-VN"/>
        </w:rPr>
        <w:t>án</w:t>
      </w:r>
      <w:proofErr w:type="gramEnd"/>
      <w:r w:rsidR="00AE6243" w:rsidRPr="00DF528D">
        <w:rPr>
          <w:rFonts w:ascii="Times New Roman" w:eastAsia="Times New Roman" w:hAnsi="Times New Roman" w:cs="Times New Roman"/>
          <w:b/>
          <w:bCs/>
          <w:color w:val="000000"/>
          <w:sz w:val="28"/>
          <w:szCs w:val="28"/>
          <w:lang w:val="vi-VN"/>
        </w:rPr>
        <w:t xml:space="preserve"> đầu tư</w:t>
      </w:r>
      <w:bookmarkEnd w:id="25"/>
      <w:r w:rsidR="006E0BE1">
        <w:rPr>
          <w:rFonts w:ascii="Times New Roman" w:eastAsia="Times New Roman" w:hAnsi="Times New Roman" w:cs="Times New Roman"/>
          <w:b/>
          <w:bCs/>
          <w:color w:val="000000"/>
          <w:sz w:val="28"/>
          <w:szCs w:val="28"/>
        </w:rPr>
        <w:t xml:space="preserve"> </w:t>
      </w:r>
    </w:p>
    <w:p w14:paraId="68CAA897" w14:textId="197E550F" w:rsidR="00E54EC0" w:rsidRDefault="00931456"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6" w:name="dieu_14"/>
      <w:r>
        <w:rPr>
          <w:rFonts w:ascii="Times New Roman" w:eastAsia="Times New Roman" w:hAnsi="Times New Roman" w:cs="Times New Roman"/>
          <w:color w:val="000000"/>
          <w:sz w:val="28"/>
          <w:szCs w:val="28"/>
        </w:rPr>
        <w:t xml:space="preserve">1. </w:t>
      </w:r>
      <w:r w:rsidR="001C64B6">
        <w:rPr>
          <w:rFonts w:ascii="Times New Roman" w:eastAsia="Times New Roman" w:hAnsi="Times New Roman" w:cs="Times New Roman"/>
          <w:color w:val="000000"/>
          <w:sz w:val="28"/>
          <w:szCs w:val="28"/>
        </w:rPr>
        <w:t>Giãn tiến độ</w:t>
      </w:r>
      <w:r>
        <w:rPr>
          <w:rFonts w:ascii="Times New Roman" w:eastAsia="Times New Roman" w:hAnsi="Times New Roman" w:cs="Times New Roman"/>
          <w:color w:val="000000"/>
          <w:sz w:val="28"/>
          <w:szCs w:val="28"/>
        </w:rPr>
        <w:t xml:space="preserve">, điều chỉnh tiến độ thực hiện đối với các dự án được chấp thuận đầu tư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Luật Đầu tư</w:t>
      </w:r>
    </w:p>
    <w:p w14:paraId="154AEB3B" w14:textId="40DA6ABA" w:rsidR="001C64B6" w:rsidRDefault="001C64B6"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Căn cứ </w:t>
      </w:r>
      <w:r w:rsidR="00EE4DE6">
        <w:rPr>
          <w:rFonts w:ascii="Times New Roman" w:eastAsia="Times New Roman" w:hAnsi="Times New Roman" w:cs="Times New Roman"/>
          <w:color w:val="000000"/>
          <w:sz w:val="28"/>
          <w:szCs w:val="28"/>
        </w:rPr>
        <w:t>quyết định</w:t>
      </w:r>
      <w:r>
        <w:rPr>
          <w:rFonts w:ascii="Times New Roman" w:eastAsia="Times New Roman" w:hAnsi="Times New Roman" w:cs="Times New Roman"/>
          <w:color w:val="000000"/>
          <w:sz w:val="28"/>
          <w:szCs w:val="28"/>
        </w:rPr>
        <w:t xml:space="preserve"> phê duyệt kết quả kiểm tra của UBND tỉnh, các nhà đầu tư nộp hồ sơ đề nghị giãn tiến độ</w:t>
      </w:r>
      <w:r w:rsidR="00931456">
        <w:rPr>
          <w:rFonts w:ascii="Times New Roman" w:eastAsia="Times New Roman" w:hAnsi="Times New Roman" w:cs="Times New Roman"/>
          <w:color w:val="000000"/>
          <w:sz w:val="28"/>
          <w:szCs w:val="28"/>
        </w:rPr>
        <w:t>, điều chỉnh tiến độ</w:t>
      </w:r>
      <w:r>
        <w:rPr>
          <w:rFonts w:ascii="Times New Roman" w:eastAsia="Times New Roman" w:hAnsi="Times New Roman" w:cs="Times New Roman"/>
          <w:color w:val="000000"/>
          <w:sz w:val="28"/>
          <w:szCs w:val="28"/>
        </w:rPr>
        <w:t xml:space="preserve"> thực hiện dự án về Sở Kế hoạch và Đầu tư (Đối với các dự án bên ngoài các khu công nghiệp), Ban Quản lý các khu công nghiệp (Đối với các dự án trong các khu công nghi</w:t>
      </w:r>
      <w:r w:rsidR="006A575D">
        <w:rPr>
          <w:rFonts w:ascii="Times New Roman" w:eastAsia="Times New Roman" w:hAnsi="Times New Roman" w:cs="Times New Roman"/>
          <w:color w:val="000000"/>
          <w:sz w:val="28"/>
          <w:szCs w:val="28"/>
        </w:rPr>
        <w:t>ệp) để xem xét chấp thuận giãn tiến độ</w:t>
      </w:r>
      <w:r w:rsidR="00931456">
        <w:rPr>
          <w:rFonts w:ascii="Times New Roman" w:eastAsia="Times New Roman" w:hAnsi="Times New Roman" w:cs="Times New Roman"/>
          <w:color w:val="000000"/>
          <w:sz w:val="28"/>
          <w:szCs w:val="28"/>
        </w:rPr>
        <w:t>, điều chỉnh tiến độ</w:t>
      </w:r>
      <w:r w:rsidR="00EE4DE6">
        <w:rPr>
          <w:rFonts w:ascii="Times New Roman" w:eastAsia="Times New Roman" w:hAnsi="Times New Roman" w:cs="Times New Roman"/>
          <w:color w:val="000000"/>
          <w:sz w:val="28"/>
          <w:szCs w:val="28"/>
        </w:rPr>
        <w:t xml:space="preserve"> thực hiện dự án đầu tư;</w:t>
      </w:r>
    </w:p>
    <w:p w14:paraId="1E91E037" w14:textId="1B08D211" w:rsidR="00931456" w:rsidRPr="006E0BE1" w:rsidRDefault="00931456"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Hồ sơ đề nghị giãn tiến độ, điều chỉnh tiến độ thực hiện dự án thực hiện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Luật Đầu tư và các văn bản hướng dẫn thi hành.</w:t>
      </w:r>
    </w:p>
    <w:p w14:paraId="2DCAF2EA" w14:textId="65EB6334" w:rsidR="00931456" w:rsidRDefault="006E0BE1"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931456">
        <w:rPr>
          <w:rFonts w:ascii="Times New Roman" w:eastAsia="Times New Roman" w:hAnsi="Times New Roman" w:cs="Times New Roman"/>
          <w:color w:val="000000"/>
          <w:sz w:val="28"/>
          <w:szCs w:val="28"/>
        </w:rPr>
        <w:t xml:space="preserve">Giãn tiến độ, điều chỉnh tiến độ thực hiện đối với các dự </w:t>
      </w:r>
      <w:proofErr w:type="gramStart"/>
      <w:r w:rsidR="00931456">
        <w:rPr>
          <w:rFonts w:ascii="Times New Roman" w:eastAsia="Times New Roman" w:hAnsi="Times New Roman" w:cs="Times New Roman"/>
          <w:color w:val="000000"/>
          <w:sz w:val="28"/>
          <w:szCs w:val="28"/>
        </w:rPr>
        <w:t>án</w:t>
      </w:r>
      <w:proofErr w:type="gramEnd"/>
      <w:r w:rsidR="00931456">
        <w:rPr>
          <w:rFonts w:ascii="Times New Roman" w:eastAsia="Times New Roman" w:hAnsi="Times New Roman" w:cs="Times New Roman"/>
          <w:color w:val="000000"/>
          <w:sz w:val="28"/>
          <w:szCs w:val="28"/>
        </w:rPr>
        <w:t xml:space="preserve"> đầu tư k</w:t>
      </w:r>
      <w:r w:rsidR="00EE4DE6">
        <w:rPr>
          <w:rFonts w:ascii="Times New Roman" w:eastAsia="Times New Roman" w:hAnsi="Times New Roman" w:cs="Times New Roman"/>
          <w:color w:val="000000"/>
          <w:sz w:val="28"/>
          <w:szCs w:val="28"/>
        </w:rPr>
        <w:t>h</w:t>
      </w:r>
      <w:r w:rsidR="00931456">
        <w:rPr>
          <w:rFonts w:ascii="Times New Roman" w:eastAsia="Times New Roman" w:hAnsi="Times New Roman" w:cs="Times New Roman"/>
          <w:color w:val="000000"/>
          <w:sz w:val="28"/>
          <w:szCs w:val="28"/>
        </w:rPr>
        <w:t>u</w:t>
      </w:r>
      <w:r w:rsidR="0096327F">
        <w:rPr>
          <w:rFonts w:ascii="Times New Roman" w:eastAsia="Times New Roman" w:hAnsi="Times New Roman" w:cs="Times New Roman"/>
          <w:color w:val="000000"/>
          <w:sz w:val="28"/>
          <w:szCs w:val="28"/>
        </w:rPr>
        <w:t xml:space="preserve"> đô thị, dự án phát triển nhà ở</w:t>
      </w:r>
    </w:p>
    <w:p w14:paraId="40588F50" w14:textId="621D0D79" w:rsidR="009F4DD0" w:rsidRDefault="0096327F"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quan ký kết hợp đồng thực hiện dự án</w:t>
      </w:r>
      <w:r w:rsidR="00EE4DE6">
        <w:rPr>
          <w:rFonts w:ascii="Times New Roman" w:eastAsia="Times New Roman" w:hAnsi="Times New Roman" w:cs="Times New Roman"/>
          <w:color w:val="000000"/>
          <w:sz w:val="28"/>
          <w:szCs w:val="28"/>
        </w:rPr>
        <w:t xml:space="preserve"> căn cứ quyết định phê duyệt kết quả kiểm tra của UBND tỉnh, thực hiện ký phụ lục hợp đồng thực hiện dự án với nhà đầu tư về việc giãn tiến độ, điều chỉnh tiến độ thực hiện dự án.</w:t>
      </w:r>
    </w:p>
    <w:p w14:paraId="204A3461" w14:textId="7F3A0BE1" w:rsidR="001E1FA2" w:rsidRDefault="001E1FA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Giãn tiến độ, điều chỉnh tiến độ thực hiện đối với các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đầu tư kinh doanh hạ tầng các cụm công nghiệp.</w:t>
      </w:r>
    </w:p>
    <w:p w14:paraId="70E6A1E2" w14:textId="6F51B98A" w:rsidR="001E1FA2" w:rsidRDefault="001E1FA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a) Đối với các dự án đầu tư kinh doanh hạ tầng các cụm công nghiệp được chấp thuận đầu tư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Luật Đầu tư, việc xem xét giãn tiến độ, điều chỉnh tiến độ thực hiện dự án thực hiện theo quy định tại khoản 1, </w:t>
      </w:r>
      <w:r w:rsidR="00392C6F">
        <w:rPr>
          <w:rFonts w:ascii="Times New Roman" w:eastAsia="Times New Roman" w:hAnsi="Times New Roman" w:cs="Times New Roman"/>
          <w:color w:val="000000"/>
          <w:sz w:val="28"/>
          <w:szCs w:val="28"/>
        </w:rPr>
        <w:t>Điều này;</w:t>
      </w:r>
    </w:p>
    <w:p w14:paraId="6AE5DE09" w14:textId="0F9ACA27" w:rsidR="001E1FA2" w:rsidRDefault="001E1FA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Đối với các dự án đầu tư kinh doanh hạ tầng các cụm công nghiệp không được chấp thuận đầu tư theo quy định của Luật Đầu tư, Sở Công thương tham mưu với UBND tỉnh thực hiện điều chỉnh tiến độ thực hiện dự án tại Quyết định thành lập, mở rộng cụm công nghiệp theo quy định.</w:t>
      </w:r>
    </w:p>
    <w:p w14:paraId="4C9196C5" w14:textId="22372F48" w:rsidR="00392C6F" w:rsidRDefault="001E1FA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392C6F">
        <w:rPr>
          <w:rFonts w:ascii="Times New Roman" w:eastAsia="Times New Roman" w:hAnsi="Times New Roman" w:cs="Times New Roman"/>
          <w:color w:val="000000"/>
          <w:sz w:val="28"/>
          <w:szCs w:val="28"/>
        </w:rPr>
        <w:t>Đối với các</w:t>
      </w:r>
      <w:r w:rsidR="00076D26">
        <w:rPr>
          <w:rFonts w:ascii="Times New Roman" w:eastAsia="Times New Roman" w:hAnsi="Times New Roman" w:cs="Times New Roman"/>
          <w:color w:val="000000"/>
          <w:sz w:val="28"/>
          <w:szCs w:val="28"/>
        </w:rPr>
        <w:t xml:space="preserve"> dự án</w:t>
      </w:r>
      <w:r w:rsidR="00392C6F">
        <w:rPr>
          <w:rFonts w:ascii="Times New Roman" w:eastAsia="Times New Roman" w:hAnsi="Times New Roman" w:cs="Times New Roman"/>
          <w:color w:val="000000"/>
          <w:sz w:val="28"/>
          <w:szCs w:val="28"/>
        </w:rPr>
        <w:t xml:space="preserve"> đã được giao đất, cho thuê đất được chấp thuận giãn tiến độ, điều chỉnh tiến độ thực hiện dự án theo quy định tại Khoản 1, Khoản 2, Khoản 3 Điều này, chỉ đồng ý chấp thuận giãn tiến độ, điều chỉnh tiến độ thực hiện dự án hoặc ký phụ lục hợp đồng với nhà đầu tư về việc giãn tiến độ, điều chỉnh tiến độ thực hiện dự án sau khi các nhà đầu tư đã nộp khoản tiền bổ sung trong thời gian được gia hạn sử dụng đất theo quy định tại </w:t>
      </w:r>
      <w:r w:rsidR="00392C6F" w:rsidRPr="00690981">
        <w:rPr>
          <w:rFonts w:ascii="Times New Roman" w:eastAsia="Times New Roman" w:hAnsi="Times New Roman" w:cs="Times New Roman"/>
          <w:color w:val="00B050"/>
          <w:sz w:val="28"/>
          <w:szCs w:val="28"/>
        </w:rPr>
        <w:t>Điều 1</w:t>
      </w:r>
      <w:r w:rsidR="00690981" w:rsidRPr="00690981">
        <w:rPr>
          <w:rFonts w:ascii="Times New Roman" w:eastAsia="Times New Roman" w:hAnsi="Times New Roman" w:cs="Times New Roman"/>
          <w:color w:val="00B050"/>
          <w:sz w:val="28"/>
          <w:szCs w:val="28"/>
        </w:rPr>
        <w:t>4</w:t>
      </w:r>
      <w:r w:rsidR="00392C6F" w:rsidRPr="00690981">
        <w:rPr>
          <w:rFonts w:ascii="Times New Roman" w:eastAsia="Times New Roman" w:hAnsi="Times New Roman" w:cs="Times New Roman"/>
          <w:color w:val="00B050"/>
          <w:sz w:val="28"/>
          <w:szCs w:val="28"/>
        </w:rPr>
        <w:t xml:space="preserve"> </w:t>
      </w:r>
      <w:r w:rsidR="00392C6F">
        <w:rPr>
          <w:rFonts w:ascii="Times New Roman" w:eastAsia="Times New Roman" w:hAnsi="Times New Roman" w:cs="Times New Roman"/>
          <w:color w:val="000000"/>
          <w:sz w:val="28"/>
          <w:szCs w:val="28"/>
        </w:rPr>
        <w:t>Quy chế này.</w:t>
      </w:r>
    </w:p>
    <w:p w14:paraId="3E7CA2C1" w14:textId="0DE07DB3" w:rsidR="00392C6F" w:rsidRDefault="00392C6F" w:rsidP="005D5C88">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392C6F">
        <w:rPr>
          <w:rFonts w:ascii="Times New Roman" w:eastAsia="Times New Roman" w:hAnsi="Times New Roman" w:cs="Times New Roman"/>
          <w:b/>
          <w:color w:val="000000"/>
          <w:sz w:val="28"/>
          <w:szCs w:val="28"/>
        </w:rPr>
        <w:t>Điều 1</w:t>
      </w:r>
      <w:r w:rsidR="00DD1D1B">
        <w:rPr>
          <w:rFonts w:ascii="Times New Roman" w:eastAsia="Times New Roman" w:hAnsi="Times New Roman" w:cs="Times New Roman"/>
          <w:b/>
          <w:color w:val="000000"/>
          <w:sz w:val="28"/>
          <w:szCs w:val="28"/>
        </w:rPr>
        <w:t>6</w:t>
      </w:r>
      <w:r w:rsidRPr="00392C6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Gia hạn sử dụng đất</w:t>
      </w:r>
    </w:p>
    <w:p w14:paraId="51C851D8" w14:textId="3A1D9AAC" w:rsidR="00392C6F" w:rsidRDefault="00392C6F"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Đối với các dự án đã được giao đất, cho thuê đất nhưng chậm đưa đất vào sử dụng và được UBND tỉnh chấp thuận chủ trương gia hạn sử dụng đất tại văn bản phê duyệt kết quả kiểm tra nêu tại </w:t>
      </w:r>
      <w:r w:rsidRPr="00690981">
        <w:rPr>
          <w:rFonts w:ascii="Times New Roman" w:eastAsia="Times New Roman" w:hAnsi="Times New Roman" w:cs="Times New Roman"/>
          <w:color w:val="00B050"/>
          <w:sz w:val="28"/>
          <w:szCs w:val="28"/>
        </w:rPr>
        <w:t xml:space="preserve">Điều </w:t>
      </w:r>
      <w:r w:rsidR="00690981">
        <w:rPr>
          <w:rFonts w:ascii="Times New Roman" w:eastAsia="Times New Roman" w:hAnsi="Times New Roman" w:cs="Times New Roman"/>
          <w:color w:val="00B050"/>
          <w:sz w:val="28"/>
          <w:szCs w:val="28"/>
        </w:rPr>
        <w:t>12</w:t>
      </w:r>
      <w:r>
        <w:rPr>
          <w:rFonts w:ascii="Times New Roman" w:eastAsia="Times New Roman" w:hAnsi="Times New Roman" w:cs="Times New Roman"/>
          <w:color w:val="000000"/>
          <w:sz w:val="28"/>
          <w:szCs w:val="28"/>
        </w:rPr>
        <w:t xml:space="preserve"> Quy chế này, nhà đầu tư nộp hồ sơ đề nghị gia hạn sử dụng đất tại Sở Tài nguyên và Môi trường (đối với người sử dụng đất là tổ chức) hoặc UBND cấp huyện (đối với trường hợp người sử dụng đất là hộ gia đình, cá nhân) để xem xét gia hạn sử dụng đất.</w:t>
      </w:r>
    </w:p>
    <w:p w14:paraId="15717AA9" w14:textId="673FD1FE" w:rsidR="00392C6F" w:rsidRDefault="00392C6F"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92C6F">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 xml:space="preserve">Hồ sơ đề nghị gia hạn sử dụng đất thực hiện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pháp luật đất đai.</w:t>
      </w:r>
    </w:p>
    <w:p w14:paraId="59892759" w14:textId="1A27D4A2" w:rsidR="00392C6F" w:rsidRDefault="00392C6F"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Chỉ đồng ý chấp thuận gia hạn sử dụng đất sau khi các nhà đầu tư đã nộp khoản tiền bổ sung trong thời gian được gia hạn sử dụng đất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tại </w:t>
      </w:r>
      <w:r w:rsidRPr="00DD1D1B">
        <w:rPr>
          <w:rFonts w:ascii="Times New Roman" w:eastAsia="Times New Roman" w:hAnsi="Times New Roman" w:cs="Times New Roman"/>
          <w:color w:val="00B050"/>
          <w:sz w:val="28"/>
          <w:szCs w:val="28"/>
        </w:rPr>
        <w:t>Điều 1</w:t>
      </w:r>
      <w:r w:rsidR="00DD1D1B">
        <w:rPr>
          <w:rFonts w:ascii="Times New Roman" w:eastAsia="Times New Roman" w:hAnsi="Times New Roman" w:cs="Times New Roman"/>
          <w:color w:val="00B050"/>
          <w:sz w:val="28"/>
          <w:szCs w:val="28"/>
        </w:rPr>
        <w:t>4</w:t>
      </w:r>
      <w:r>
        <w:rPr>
          <w:rFonts w:ascii="Times New Roman" w:eastAsia="Times New Roman" w:hAnsi="Times New Roman" w:cs="Times New Roman"/>
          <w:color w:val="000000"/>
          <w:sz w:val="28"/>
          <w:szCs w:val="28"/>
        </w:rPr>
        <w:t xml:space="preserve"> Quy chế này.</w:t>
      </w:r>
    </w:p>
    <w:p w14:paraId="29385C0C" w14:textId="3DE79723"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b/>
          <w:bCs/>
          <w:color w:val="000000"/>
          <w:sz w:val="28"/>
          <w:szCs w:val="28"/>
          <w:lang w:val="vi-VN"/>
        </w:rPr>
        <w:t>Điều 1</w:t>
      </w:r>
      <w:r w:rsidR="00DD1D1B">
        <w:rPr>
          <w:rFonts w:ascii="Times New Roman" w:eastAsia="Times New Roman" w:hAnsi="Times New Roman" w:cs="Times New Roman"/>
          <w:b/>
          <w:bCs/>
          <w:color w:val="000000"/>
          <w:sz w:val="28"/>
          <w:szCs w:val="28"/>
        </w:rPr>
        <w:t>7</w:t>
      </w:r>
      <w:r w:rsidRPr="00DF528D">
        <w:rPr>
          <w:rFonts w:ascii="Times New Roman" w:eastAsia="Times New Roman" w:hAnsi="Times New Roman" w:cs="Times New Roman"/>
          <w:b/>
          <w:bCs/>
          <w:color w:val="000000"/>
          <w:sz w:val="28"/>
          <w:szCs w:val="28"/>
          <w:lang w:val="vi-VN"/>
        </w:rPr>
        <w:t xml:space="preserve">. Chấm dứt hoạt động dự án, thu hồi </w:t>
      </w:r>
      <w:bookmarkEnd w:id="26"/>
      <w:r w:rsidR="003A61EA">
        <w:rPr>
          <w:rFonts w:ascii="Times New Roman" w:eastAsia="Times New Roman" w:hAnsi="Times New Roman" w:cs="Times New Roman"/>
          <w:b/>
          <w:bCs/>
          <w:color w:val="000000"/>
          <w:sz w:val="28"/>
          <w:szCs w:val="28"/>
        </w:rPr>
        <w:t>văn bản chấp thuận đầu tư và các văn bản pháp lý có liên quan đối với các dự án không được chấp thuận gia hạn, điều chỉnh tiến độ thực hiện dự án</w:t>
      </w:r>
    </w:p>
    <w:p w14:paraId="059BD4A6" w14:textId="44551295" w:rsidR="009877BF" w:rsidRDefault="00774798"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bookmarkStart w:id="27" w:name="dieu_15"/>
      <w:r w:rsidRPr="00AE6243">
        <w:rPr>
          <w:rFonts w:ascii="Times New Roman" w:eastAsia="Times New Roman" w:hAnsi="Times New Roman" w:cs="Times New Roman"/>
          <w:color w:val="000000"/>
          <w:sz w:val="28"/>
          <w:szCs w:val="28"/>
          <w:lang w:val="vi-VN"/>
        </w:rPr>
        <w:t>1.</w:t>
      </w:r>
      <w:r>
        <w:rPr>
          <w:rFonts w:ascii="Times New Roman" w:eastAsia="Times New Roman" w:hAnsi="Times New Roman" w:cs="Times New Roman"/>
          <w:color w:val="000000"/>
          <w:sz w:val="28"/>
          <w:szCs w:val="28"/>
        </w:rPr>
        <w:t xml:space="preserve"> Đối với các dự án </w:t>
      </w:r>
      <w:r w:rsidR="003A61EA">
        <w:rPr>
          <w:rFonts w:ascii="Times New Roman" w:eastAsia="Times New Roman" w:hAnsi="Times New Roman" w:cs="Times New Roman"/>
          <w:color w:val="000000"/>
          <w:sz w:val="28"/>
          <w:szCs w:val="28"/>
        </w:rPr>
        <w:t xml:space="preserve">được chấp thuận đầu tư theo quy định của Luật Đầu tư, Sở Kế hoạch và Đầu tư, Ban Quản lý các khu công nghiệp thực hiện chấm dứt hoạt động của dự án, thu hồi văn bản chấp thuận đầu tư theo quy định tại Điều 48 Luật  Đầu tư. </w:t>
      </w:r>
    </w:p>
    <w:p w14:paraId="0E684833" w14:textId="77777777" w:rsidR="00466E00" w:rsidRDefault="003A61E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EA7C4E">
        <w:rPr>
          <w:rFonts w:ascii="Times New Roman" w:eastAsia="Times New Roman" w:hAnsi="Times New Roman" w:cs="Times New Roman"/>
          <w:color w:val="000000"/>
          <w:sz w:val="28"/>
          <w:szCs w:val="28"/>
        </w:rPr>
        <w:t xml:space="preserve">. Đối với các dự </w:t>
      </w:r>
      <w:proofErr w:type="gramStart"/>
      <w:r w:rsidR="00EA7C4E">
        <w:rPr>
          <w:rFonts w:ascii="Times New Roman" w:eastAsia="Times New Roman" w:hAnsi="Times New Roman" w:cs="Times New Roman"/>
          <w:color w:val="000000"/>
          <w:sz w:val="28"/>
          <w:szCs w:val="28"/>
        </w:rPr>
        <w:t>án</w:t>
      </w:r>
      <w:proofErr w:type="gramEnd"/>
      <w:r w:rsidR="00EA7C4E">
        <w:rPr>
          <w:rFonts w:ascii="Times New Roman" w:eastAsia="Times New Roman" w:hAnsi="Times New Roman" w:cs="Times New Roman"/>
          <w:color w:val="000000"/>
          <w:sz w:val="28"/>
          <w:szCs w:val="28"/>
        </w:rPr>
        <w:t xml:space="preserve"> đầu tư, kinh doanh hạ tầng </w:t>
      </w:r>
      <w:r>
        <w:rPr>
          <w:rFonts w:ascii="Times New Roman" w:eastAsia="Times New Roman" w:hAnsi="Times New Roman" w:cs="Times New Roman"/>
          <w:color w:val="000000"/>
          <w:sz w:val="28"/>
          <w:szCs w:val="28"/>
        </w:rPr>
        <w:t>các cụm công nghiệp</w:t>
      </w:r>
    </w:p>
    <w:p w14:paraId="05194C68" w14:textId="7710B147" w:rsidR="00076D26" w:rsidRDefault="00076D26"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466E00">
        <w:rPr>
          <w:rFonts w:ascii="Times New Roman" w:eastAsia="Times New Roman" w:hAnsi="Times New Roman" w:cs="Times New Roman"/>
          <w:color w:val="000000"/>
          <w:sz w:val="28"/>
          <w:szCs w:val="28"/>
        </w:rPr>
        <w:t xml:space="preserve">) Đối với các cụm công nghiệp thực hiện giao chủ đầu tư </w:t>
      </w:r>
      <w:proofErr w:type="gramStart"/>
      <w:r w:rsidR="00466E00">
        <w:rPr>
          <w:rFonts w:ascii="Times New Roman" w:eastAsia="Times New Roman" w:hAnsi="Times New Roman" w:cs="Times New Roman"/>
          <w:color w:val="000000"/>
          <w:sz w:val="28"/>
          <w:szCs w:val="28"/>
        </w:rPr>
        <w:t>theo</w:t>
      </w:r>
      <w:proofErr w:type="gramEnd"/>
      <w:r w:rsidR="00466E00">
        <w:rPr>
          <w:rFonts w:ascii="Times New Roman" w:eastAsia="Times New Roman" w:hAnsi="Times New Roman" w:cs="Times New Roman"/>
          <w:color w:val="000000"/>
          <w:sz w:val="28"/>
          <w:szCs w:val="28"/>
        </w:rPr>
        <w:t xml:space="preserve"> quy định của Luật Đầu tư: Sở Kế hoạch và Đầu tư thực hiện chấm dứt hoạt động của dự án, thu hồi văn bản chấp thuận đầu tư theo quy định tại Điều 48 L</w:t>
      </w:r>
      <w:r>
        <w:rPr>
          <w:rFonts w:ascii="Times New Roman" w:eastAsia="Times New Roman" w:hAnsi="Times New Roman" w:cs="Times New Roman"/>
          <w:color w:val="000000"/>
          <w:sz w:val="28"/>
          <w:szCs w:val="28"/>
        </w:rPr>
        <w:t>uật Đầu tư;</w:t>
      </w:r>
    </w:p>
    <w:p w14:paraId="07405CC4" w14:textId="23059443" w:rsidR="00076D26" w:rsidRDefault="00076D26"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Đối với các cụm công nghiệp thực hiện giao chủ đầu tư không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Luật Đầu tư: Sở Công Thương chủ trì, phối hợp với các cơ quan liên quan tham mưu UBND tỉnh xử lý theo quy định về quản lý và phát triển các cụm công nghiệp và các quy định liên quan.</w:t>
      </w:r>
    </w:p>
    <w:p w14:paraId="5F1922AD" w14:textId="0719FD37" w:rsidR="004A5ECE" w:rsidRPr="009A33B5" w:rsidRDefault="003A61EA" w:rsidP="005D5C88">
      <w:pPr>
        <w:shd w:val="clear" w:color="auto" w:fill="FFFFFF"/>
        <w:spacing w:before="120" w:after="12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lastRenderedPageBreak/>
        <w:t>3</w:t>
      </w:r>
      <w:r w:rsidR="00EA7C4E">
        <w:rPr>
          <w:rFonts w:ascii="Times New Roman" w:eastAsia="Times New Roman" w:hAnsi="Times New Roman" w:cs="Times New Roman"/>
          <w:color w:val="000000"/>
          <w:sz w:val="28"/>
          <w:szCs w:val="28"/>
        </w:rPr>
        <w:t xml:space="preserve">. </w:t>
      </w:r>
      <w:r w:rsidR="004A5ECE" w:rsidRPr="00466E00">
        <w:rPr>
          <w:rFonts w:ascii="Times New Roman" w:eastAsia="Times New Roman" w:hAnsi="Times New Roman" w:cs="Times New Roman"/>
          <w:color w:val="000000"/>
          <w:sz w:val="28"/>
          <w:szCs w:val="28"/>
        </w:rPr>
        <w:t xml:space="preserve">Đối với </w:t>
      </w:r>
      <w:r w:rsidR="00466E00" w:rsidRPr="00466E00">
        <w:rPr>
          <w:rFonts w:ascii="Times New Roman" w:eastAsia="Times New Roman" w:hAnsi="Times New Roman" w:cs="Times New Roman"/>
          <w:color w:val="000000"/>
          <w:sz w:val="28"/>
          <w:szCs w:val="28"/>
        </w:rPr>
        <w:t xml:space="preserve">các dự án khu đô thị, dự án phát triển nhà ở, </w:t>
      </w:r>
      <w:r w:rsidR="004A5ECE" w:rsidRPr="00466E00">
        <w:rPr>
          <w:rFonts w:ascii="Times New Roman" w:eastAsia="Times New Roman" w:hAnsi="Times New Roman" w:cs="Times New Roman"/>
          <w:color w:val="000000"/>
          <w:sz w:val="28"/>
          <w:szCs w:val="28"/>
        </w:rPr>
        <w:t xml:space="preserve">Sở Xây dựng chủ trì, phối hợp với các cơ quan, đơn vị liên quan </w:t>
      </w:r>
      <w:r w:rsidR="00466E00">
        <w:rPr>
          <w:rFonts w:ascii="Times New Roman" w:eastAsia="Times New Roman" w:hAnsi="Times New Roman" w:cs="Times New Roman"/>
          <w:color w:val="000000"/>
          <w:sz w:val="28"/>
          <w:szCs w:val="28"/>
        </w:rPr>
        <w:t>tham mưu</w:t>
      </w:r>
      <w:r w:rsidR="004A5ECE" w:rsidRPr="00466E00">
        <w:rPr>
          <w:rFonts w:ascii="Times New Roman" w:eastAsia="Times New Roman" w:hAnsi="Times New Roman" w:cs="Times New Roman"/>
          <w:color w:val="000000"/>
          <w:sz w:val="28"/>
          <w:szCs w:val="28"/>
        </w:rPr>
        <w:t xml:space="preserve"> UBND tỉnh </w:t>
      </w:r>
      <w:r w:rsidR="00466E00">
        <w:rPr>
          <w:rFonts w:ascii="Times New Roman" w:eastAsia="Times New Roman" w:hAnsi="Times New Roman" w:cs="Times New Roman"/>
          <w:color w:val="000000"/>
          <w:sz w:val="28"/>
          <w:szCs w:val="28"/>
        </w:rPr>
        <w:t>thu hồi văn bản chấp thuận dự án đầu tư và các văn bản pháp lý liên quan theo quy định của pháp luật.</w:t>
      </w:r>
    </w:p>
    <w:p w14:paraId="72300D40" w14:textId="5B37070E" w:rsidR="00AE6243" w:rsidRPr="00DF528D" w:rsidRDefault="00AE6243"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DF528D">
        <w:rPr>
          <w:rFonts w:ascii="Times New Roman" w:eastAsia="Times New Roman" w:hAnsi="Times New Roman" w:cs="Times New Roman"/>
          <w:b/>
          <w:bCs/>
          <w:color w:val="000000"/>
          <w:sz w:val="28"/>
          <w:szCs w:val="28"/>
          <w:lang w:val="vi-VN"/>
        </w:rPr>
        <w:t>Điều 1</w:t>
      </w:r>
      <w:r w:rsidR="00DD1D1B">
        <w:rPr>
          <w:rFonts w:ascii="Times New Roman" w:eastAsia="Times New Roman" w:hAnsi="Times New Roman" w:cs="Times New Roman"/>
          <w:b/>
          <w:bCs/>
          <w:color w:val="000000"/>
          <w:sz w:val="28"/>
          <w:szCs w:val="28"/>
        </w:rPr>
        <w:t>8</w:t>
      </w:r>
      <w:r w:rsidRPr="00DF528D">
        <w:rPr>
          <w:rFonts w:ascii="Times New Roman" w:eastAsia="Times New Roman" w:hAnsi="Times New Roman" w:cs="Times New Roman"/>
          <w:b/>
          <w:bCs/>
          <w:color w:val="000000"/>
          <w:sz w:val="28"/>
          <w:szCs w:val="28"/>
          <w:lang w:val="vi-VN"/>
        </w:rPr>
        <w:t>. Thu hồi đất</w:t>
      </w:r>
      <w:bookmarkEnd w:id="27"/>
    </w:p>
    <w:p w14:paraId="46E182D4" w14:textId="736871A6" w:rsidR="004A5ECE" w:rsidRDefault="004A5ECE"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8" w:name="dieu_16"/>
      <w:r w:rsidRPr="00AE6243">
        <w:rPr>
          <w:rFonts w:ascii="Times New Roman" w:eastAsia="Times New Roman" w:hAnsi="Times New Roman" w:cs="Times New Roman"/>
          <w:color w:val="000000"/>
          <w:sz w:val="28"/>
          <w:szCs w:val="28"/>
          <w:lang w:val="vi-VN"/>
        </w:rPr>
        <w:t xml:space="preserve">Căn cứ </w:t>
      </w:r>
      <w:r w:rsidR="00466E00">
        <w:rPr>
          <w:rFonts w:ascii="Times New Roman" w:eastAsia="Times New Roman" w:hAnsi="Times New Roman" w:cs="Times New Roman"/>
          <w:color w:val="000000"/>
          <w:sz w:val="28"/>
          <w:szCs w:val="28"/>
        </w:rPr>
        <w:t>quyết định phê duyệt kết quả kiểm tra của UBND tỉnh theo quy định tại Khoản 5, Điều 9 Quy chế này, Sở Tài nguyên và Môi trường</w:t>
      </w:r>
      <w:r w:rsidR="00DE75F2">
        <w:rPr>
          <w:rFonts w:ascii="Times New Roman" w:eastAsia="Times New Roman" w:hAnsi="Times New Roman" w:cs="Times New Roman"/>
          <w:color w:val="000000"/>
          <w:sz w:val="28"/>
          <w:szCs w:val="28"/>
        </w:rPr>
        <w:t>, cơ quan tài nguyên môi trường cấp huyện</w:t>
      </w:r>
      <w:r w:rsidR="00466E00">
        <w:rPr>
          <w:rFonts w:ascii="Times New Roman" w:eastAsia="Times New Roman" w:hAnsi="Times New Roman" w:cs="Times New Roman"/>
          <w:color w:val="000000"/>
          <w:sz w:val="28"/>
          <w:szCs w:val="28"/>
        </w:rPr>
        <w:t xml:space="preserve"> hoàn thiện hồ sơ đề nghị </w:t>
      </w:r>
      <w:r w:rsidR="00DE75F2">
        <w:rPr>
          <w:rFonts w:ascii="Times New Roman" w:eastAsia="Times New Roman" w:hAnsi="Times New Roman" w:cs="Times New Roman"/>
          <w:color w:val="000000"/>
          <w:sz w:val="28"/>
          <w:szCs w:val="28"/>
        </w:rPr>
        <w:t>UBND tỉnh hoặc UBND cấp huyện thu hồi đất đối với các dự án thuộc diện thu hồi đất theo quy định của Luật Đất đai, đồng thời tham mưu xử lý tài sản trên đất (nếu có) theo quy định của pháp luật.</w:t>
      </w:r>
    </w:p>
    <w:p w14:paraId="0E2A2CCE" w14:textId="202BB04A" w:rsidR="00980E88" w:rsidRDefault="00980E88" w:rsidP="005D5C88">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980E88">
        <w:rPr>
          <w:rFonts w:ascii="Times New Roman" w:eastAsia="Times New Roman" w:hAnsi="Times New Roman" w:cs="Times New Roman"/>
          <w:b/>
          <w:color w:val="000000"/>
          <w:sz w:val="28"/>
          <w:szCs w:val="28"/>
        </w:rPr>
        <w:t>Điều 1</w:t>
      </w:r>
      <w:r w:rsidR="00DD1D1B">
        <w:rPr>
          <w:rFonts w:ascii="Times New Roman" w:eastAsia="Times New Roman" w:hAnsi="Times New Roman" w:cs="Times New Roman"/>
          <w:b/>
          <w:color w:val="000000"/>
          <w:sz w:val="28"/>
          <w:szCs w:val="28"/>
        </w:rPr>
        <w:t>9</w:t>
      </w:r>
      <w:r w:rsidRPr="00980E88">
        <w:rPr>
          <w:rFonts w:ascii="Times New Roman" w:eastAsia="Times New Roman" w:hAnsi="Times New Roman" w:cs="Times New Roman"/>
          <w:b/>
          <w:color w:val="000000"/>
          <w:sz w:val="28"/>
          <w:szCs w:val="28"/>
        </w:rPr>
        <w:t>. Xử lý khác</w:t>
      </w:r>
    </w:p>
    <w:p w14:paraId="3E65C7FA" w14:textId="4EB20EB3" w:rsidR="00980E88" w:rsidRDefault="00980E88" w:rsidP="005D5C88">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lang w:val="vi-VN"/>
        </w:rPr>
      </w:pPr>
      <w:r w:rsidRPr="00980E88">
        <w:rPr>
          <w:rFonts w:ascii="Times New Roman" w:eastAsia="Times New Roman" w:hAnsi="Times New Roman" w:cs="Times New Roman"/>
          <w:bCs/>
          <w:color w:val="000000"/>
          <w:sz w:val="28"/>
          <w:szCs w:val="28"/>
        </w:rPr>
        <w:t xml:space="preserve">Trong quá trình kiểm tra, khi đoàn kiểm tra phát hiện </w:t>
      </w:r>
      <w:r>
        <w:rPr>
          <w:rFonts w:ascii="Times New Roman" w:eastAsia="Times New Roman" w:hAnsi="Times New Roman" w:cs="Times New Roman"/>
          <w:bCs/>
          <w:color w:val="000000"/>
          <w:sz w:val="28"/>
          <w:szCs w:val="28"/>
        </w:rPr>
        <w:t xml:space="preserve">các </w:t>
      </w:r>
      <w:r w:rsidRPr="00980E88">
        <w:rPr>
          <w:rFonts w:ascii="Times New Roman" w:eastAsia="Times New Roman" w:hAnsi="Times New Roman" w:cs="Times New Roman"/>
          <w:bCs/>
          <w:color w:val="000000"/>
          <w:sz w:val="28"/>
          <w:szCs w:val="28"/>
        </w:rPr>
        <w:t>sai phạm của nhà đầu tư</w:t>
      </w:r>
      <w:r>
        <w:rPr>
          <w:rFonts w:ascii="Times New Roman" w:eastAsia="Times New Roman" w:hAnsi="Times New Roman" w:cs="Times New Roman"/>
          <w:bCs/>
          <w:color w:val="000000"/>
          <w:sz w:val="28"/>
          <w:szCs w:val="28"/>
        </w:rPr>
        <w:t xml:space="preserve"> cần phải xem xét xử lý ngay để đảm bảo tính kịp thời</w:t>
      </w:r>
      <w:r w:rsidRPr="00980E88">
        <w:rPr>
          <w:rFonts w:ascii="Times New Roman" w:eastAsia="Times New Roman" w:hAnsi="Times New Roman" w:cs="Times New Roman"/>
          <w:bCs/>
          <w:color w:val="000000"/>
          <w:sz w:val="28"/>
          <w:szCs w:val="28"/>
        </w:rPr>
        <w:t xml:space="preserve">, cơ quan chủ trì kiểm tra có trách nhiệm thông báo bằng văn bản đề nghị </w:t>
      </w:r>
      <w:r w:rsidR="00DD1D1B">
        <w:rPr>
          <w:rFonts w:ascii="Times New Roman" w:eastAsia="Times New Roman" w:hAnsi="Times New Roman" w:cs="Times New Roman"/>
          <w:bCs/>
          <w:color w:val="000000"/>
          <w:sz w:val="28"/>
          <w:szCs w:val="28"/>
        </w:rPr>
        <w:t xml:space="preserve">cơ quan </w:t>
      </w:r>
      <w:r w:rsidR="00076FD1">
        <w:rPr>
          <w:rFonts w:ascii="Times New Roman" w:eastAsia="Times New Roman" w:hAnsi="Times New Roman" w:cs="Times New Roman"/>
          <w:bCs/>
          <w:color w:val="000000"/>
          <w:sz w:val="28"/>
          <w:szCs w:val="28"/>
        </w:rPr>
        <w:t>có thẩm quyền</w:t>
      </w:r>
      <w:r>
        <w:rPr>
          <w:rFonts w:ascii="Times New Roman" w:eastAsia="Times New Roman" w:hAnsi="Times New Roman" w:cs="Times New Roman"/>
          <w:bCs/>
          <w:color w:val="000000"/>
          <w:sz w:val="28"/>
          <w:szCs w:val="28"/>
        </w:rPr>
        <w:t xml:space="preserve"> </w:t>
      </w:r>
      <w:r w:rsidR="00076FD1">
        <w:rPr>
          <w:rFonts w:ascii="Times New Roman" w:eastAsia="Times New Roman" w:hAnsi="Times New Roman" w:cs="Times New Roman"/>
          <w:bCs/>
          <w:color w:val="000000"/>
          <w:sz w:val="28"/>
          <w:szCs w:val="28"/>
        </w:rPr>
        <w:t xml:space="preserve">xem xét, </w:t>
      </w:r>
      <w:r w:rsidRPr="00980E88">
        <w:rPr>
          <w:rFonts w:ascii="Times New Roman" w:eastAsia="Times New Roman" w:hAnsi="Times New Roman" w:cs="Times New Roman"/>
          <w:bCs/>
          <w:color w:val="000000"/>
          <w:sz w:val="28"/>
          <w:szCs w:val="28"/>
        </w:rPr>
        <w:t xml:space="preserve">xử lý </w:t>
      </w:r>
      <w:r w:rsidR="00076FD1">
        <w:rPr>
          <w:rFonts w:ascii="Times New Roman" w:eastAsia="Times New Roman" w:hAnsi="Times New Roman" w:cs="Times New Roman"/>
          <w:bCs/>
          <w:color w:val="000000"/>
          <w:sz w:val="28"/>
          <w:szCs w:val="28"/>
        </w:rPr>
        <w:t xml:space="preserve">các </w:t>
      </w:r>
      <w:r w:rsidRPr="00980E88">
        <w:rPr>
          <w:rFonts w:ascii="Times New Roman" w:eastAsia="Times New Roman" w:hAnsi="Times New Roman" w:cs="Times New Roman"/>
          <w:bCs/>
          <w:color w:val="000000"/>
          <w:sz w:val="28"/>
          <w:szCs w:val="28"/>
        </w:rPr>
        <w:t>vi phạm của nhà đầu tư theo thẩm quyền, phù hợp với quy định của pháp luật chuyên ngành liên quan.</w:t>
      </w:r>
      <w:r w:rsidRPr="00DF528D">
        <w:rPr>
          <w:rFonts w:ascii="Times New Roman" w:eastAsia="Times New Roman" w:hAnsi="Times New Roman" w:cs="Times New Roman"/>
          <w:b/>
          <w:bCs/>
          <w:color w:val="000000"/>
          <w:sz w:val="28"/>
          <w:szCs w:val="28"/>
          <w:lang w:val="vi-VN"/>
        </w:rPr>
        <w:t xml:space="preserve"> </w:t>
      </w:r>
    </w:p>
    <w:p w14:paraId="1FE83123" w14:textId="68C324D7" w:rsidR="00AE6243" w:rsidRDefault="00AE6243" w:rsidP="005D5C88">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lang w:val="vi-VN"/>
        </w:rPr>
      </w:pPr>
      <w:bookmarkStart w:id="29" w:name="dieu_17"/>
      <w:bookmarkEnd w:id="28"/>
      <w:r w:rsidRPr="00DF528D">
        <w:rPr>
          <w:rFonts w:ascii="Times New Roman" w:eastAsia="Times New Roman" w:hAnsi="Times New Roman" w:cs="Times New Roman"/>
          <w:b/>
          <w:bCs/>
          <w:color w:val="000000"/>
          <w:sz w:val="28"/>
          <w:szCs w:val="28"/>
          <w:lang w:val="vi-VN"/>
        </w:rPr>
        <w:t xml:space="preserve">Điều </w:t>
      </w:r>
      <w:r w:rsidR="00DD1D1B">
        <w:rPr>
          <w:rFonts w:ascii="Times New Roman" w:eastAsia="Times New Roman" w:hAnsi="Times New Roman" w:cs="Times New Roman"/>
          <w:b/>
          <w:bCs/>
          <w:color w:val="000000"/>
          <w:sz w:val="28"/>
          <w:szCs w:val="28"/>
        </w:rPr>
        <w:t>20</w:t>
      </w:r>
      <w:r w:rsidRPr="00DF528D">
        <w:rPr>
          <w:rFonts w:ascii="Times New Roman" w:eastAsia="Times New Roman" w:hAnsi="Times New Roman" w:cs="Times New Roman"/>
          <w:b/>
          <w:bCs/>
          <w:color w:val="000000"/>
          <w:sz w:val="28"/>
          <w:szCs w:val="28"/>
          <w:lang w:val="vi-VN"/>
        </w:rPr>
        <w:t>. Xử lý các dự án đã được cơ quan có thẩm quyền cho phép giãn tiến độ</w:t>
      </w:r>
      <w:r w:rsidR="00076D26">
        <w:rPr>
          <w:rFonts w:ascii="Times New Roman" w:eastAsia="Times New Roman" w:hAnsi="Times New Roman" w:cs="Times New Roman"/>
          <w:b/>
          <w:bCs/>
          <w:color w:val="000000"/>
          <w:sz w:val="28"/>
          <w:szCs w:val="28"/>
        </w:rPr>
        <w:t>, điều chỉnh tiến độ</w:t>
      </w:r>
      <w:r w:rsidRPr="00DF528D">
        <w:rPr>
          <w:rFonts w:ascii="Times New Roman" w:eastAsia="Times New Roman" w:hAnsi="Times New Roman" w:cs="Times New Roman"/>
          <w:b/>
          <w:bCs/>
          <w:color w:val="000000"/>
          <w:sz w:val="28"/>
          <w:szCs w:val="28"/>
          <w:lang w:val="vi-VN"/>
        </w:rPr>
        <w:t xml:space="preserve"> thực hiện</w:t>
      </w:r>
      <w:r w:rsidR="00076D26">
        <w:rPr>
          <w:rFonts w:ascii="Times New Roman" w:eastAsia="Times New Roman" w:hAnsi="Times New Roman" w:cs="Times New Roman"/>
          <w:b/>
          <w:bCs/>
          <w:color w:val="000000"/>
          <w:sz w:val="28"/>
          <w:szCs w:val="28"/>
        </w:rPr>
        <w:t xml:space="preserve"> dự án</w:t>
      </w:r>
      <w:r w:rsidRPr="00DF528D">
        <w:rPr>
          <w:rFonts w:ascii="Times New Roman" w:eastAsia="Times New Roman" w:hAnsi="Times New Roman" w:cs="Times New Roman"/>
          <w:b/>
          <w:bCs/>
          <w:color w:val="000000"/>
          <w:sz w:val="28"/>
          <w:szCs w:val="28"/>
          <w:lang w:val="vi-VN"/>
        </w:rPr>
        <w:t xml:space="preserve"> nhưng hết thời gian </w:t>
      </w:r>
      <w:r w:rsidR="00B81779" w:rsidRPr="00DF528D">
        <w:rPr>
          <w:rFonts w:ascii="Times New Roman" w:eastAsia="Times New Roman" w:hAnsi="Times New Roman" w:cs="Times New Roman"/>
          <w:b/>
          <w:bCs/>
          <w:color w:val="000000"/>
          <w:sz w:val="28"/>
          <w:szCs w:val="28"/>
        </w:rPr>
        <w:t>được giãn</w:t>
      </w:r>
      <w:r w:rsidR="00076D26">
        <w:rPr>
          <w:rFonts w:ascii="Times New Roman" w:eastAsia="Times New Roman" w:hAnsi="Times New Roman" w:cs="Times New Roman"/>
          <w:b/>
          <w:bCs/>
          <w:color w:val="000000"/>
          <w:sz w:val="28"/>
          <w:szCs w:val="28"/>
        </w:rPr>
        <w:t>, điều chỉnh</w:t>
      </w:r>
      <w:r w:rsidRPr="00DF528D">
        <w:rPr>
          <w:rFonts w:ascii="Times New Roman" w:eastAsia="Times New Roman" w:hAnsi="Times New Roman" w:cs="Times New Roman"/>
          <w:b/>
          <w:bCs/>
          <w:color w:val="000000"/>
          <w:sz w:val="28"/>
          <w:szCs w:val="28"/>
          <w:lang w:val="vi-VN"/>
        </w:rPr>
        <w:t xml:space="preserve"> mà nhà đầu tư vẫn không triển khai thực hiện</w:t>
      </w:r>
      <w:bookmarkEnd w:id="29"/>
    </w:p>
    <w:p w14:paraId="3F4E8B26" w14:textId="68CB8550" w:rsidR="00DF1F39" w:rsidRPr="00AE6243" w:rsidRDefault="00DF1F39"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0" w:name="chuong_4"/>
      <w:r w:rsidRPr="00AE6243">
        <w:rPr>
          <w:rFonts w:ascii="Times New Roman" w:eastAsia="Times New Roman" w:hAnsi="Times New Roman" w:cs="Times New Roman"/>
          <w:color w:val="000000"/>
          <w:sz w:val="28"/>
          <w:szCs w:val="28"/>
          <w:lang w:val="vi-VN"/>
        </w:rPr>
        <w:t>1. UBND cấp huyện</w:t>
      </w:r>
      <w:r w:rsidR="00BA5109">
        <w:rPr>
          <w:rFonts w:ascii="Times New Roman" w:eastAsia="Times New Roman" w:hAnsi="Times New Roman" w:cs="Times New Roman"/>
          <w:color w:val="000000"/>
          <w:sz w:val="28"/>
          <w:szCs w:val="28"/>
        </w:rPr>
        <w:t xml:space="preserve"> </w:t>
      </w:r>
      <w:r w:rsidRPr="00AE6243">
        <w:rPr>
          <w:rFonts w:ascii="Times New Roman" w:eastAsia="Times New Roman" w:hAnsi="Times New Roman" w:cs="Times New Roman"/>
          <w:color w:val="000000"/>
          <w:sz w:val="28"/>
          <w:szCs w:val="28"/>
          <w:lang w:val="vi-VN"/>
        </w:rPr>
        <w:t xml:space="preserve">nơi có dự án có trách nhiệm giám sát việc triển khai thực hiện dự án của nhà đầu tư đối với các dự án đã được cơ quan có thẩm quyền cho phép </w:t>
      </w:r>
      <w:r>
        <w:rPr>
          <w:rFonts w:ascii="Times New Roman" w:eastAsia="Times New Roman" w:hAnsi="Times New Roman" w:cs="Times New Roman"/>
          <w:color w:val="000000"/>
          <w:sz w:val="28"/>
          <w:szCs w:val="28"/>
        </w:rPr>
        <w:t>giãn tiến độ</w:t>
      </w:r>
      <w:r w:rsidRPr="00AE6243">
        <w:rPr>
          <w:rFonts w:ascii="Times New Roman" w:eastAsia="Times New Roman" w:hAnsi="Times New Roman" w:cs="Times New Roman"/>
          <w:color w:val="000000"/>
          <w:sz w:val="28"/>
          <w:szCs w:val="28"/>
          <w:lang w:val="vi-VN"/>
        </w:rPr>
        <w:t>,</w:t>
      </w:r>
      <w:r w:rsidR="00076D26">
        <w:rPr>
          <w:rFonts w:ascii="Times New Roman" w:eastAsia="Times New Roman" w:hAnsi="Times New Roman" w:cs="Times New Roman"/>
          <w:color w:val="000000"/>
          <w:sz w:val="28"/>
          <w:szCs w:val="28"/>
        </w:rPr>
        <w:t xml:space="preserve"> điều chỉnh tiến độ,</w:t>
      </w:r>
      <w:r w:rsidRPr="00AE6243">
        <w:rPr>
          <w:rFonts w:ascii="Times New Roman" w:eastAsia="Times New Roman" w:hAnsi="Times New Roman" w:cs="Times New Roman"/>
          <w:color w:val="000000"/>
          <w:sz w:val="28"/>
          <w:szCs w:val="28"/>
          <w:lang w:val="vi-VN"/>
        </w:rPr>
        <w:t xml:space="preserve"> hàng năm báo cáo UBND tỉnh và các sở, ngành liên quan kết quả thực hiện của nhà đầu tư.</w:t>
      </w:r>
    </w:p>
    <w:p w14:paraId="433D0061" w14:textId="62C62A99" w:rsidR="00DF1F39" w:rsidRPr="00AE6243" w:rsidRDefault="00DF1F39"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 xml:space="preserve">2. Trường hợp hết thời gian </w:t>
      </w:r>
      <w:r>
        <w:rPr>
          <w:rFonts w:ascii="Times New Roman" w:eastAsia="Times New Roman" w:hAnsi="Times New Roman" w:cs="Times New Roman"/>
          <w:color w:val="000000"/>
          <w:sz w:val="28"/>
          <w:szCs w:val="28"/>
        </w:rPr>
        <w:t>được giãn tiến độ</w:t>
      </w:r>
      <w:r w:rsidR="00076D26">
        <w:rPr>
          <w:rFonts w:ascii="Times New Roman" w:eastAsia="Times New Roman" w:hAnsi="Times New Roman" w:cs="Times New Roman"/>
          <w:color w:val="000000"/>
          <w:sz w:val="28"/>
          <w:szCs w:val="28"/>
        </w:rPr>
        <w:t>, điều chỉnh tiến độ</w:t>
      </w:r>
      <w:r w:rsidRPr="00AE6243">
        <w:rPr>
          <w:rFonts w:ascii="Times New Roman" w:eastAsia="Times New Roman" w:hAnsi="Times New Roman" w:cs="Times New Roman"/>
          <w:color w:val="000000"/>
          <w:sz w:val="28"/>
          <w:szCs w:val="28"/>
          <w:lang w:val="vi-VN"/>
        </w:rPr>
        <w:t xml:space="preserve"> mà nhà đầu tư vẫn không thực hiện hoặc thực hiện không đúng cam kết:</w:t>
      </w:r>
    </w:p>
    <w:p w14:paraId="5967268A" w14:textId="2F1B3A76" w:rsidR="00BA5109" w:rsidRDefault="00BA5109" w:rsidP="005D5C88">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DF1F39" w:rsidRPr="00CA66DB">
        <w:rPr>
          <w:rFonts w:ascii="Times New Roman" w:eastAsia="Times New Roman" w:hAnsi="Times New Roman" w:cs="Times New Roman"/>
          <w:sz w:val="28"/>
          <w:szCs w:val="28"/>
          <w:lang w:val="vi-VN"/>
        </w:rPr>
        <w:t xml:space="preserve"> Sở Kế hoạch và Đầu tư chủ trì phối hợp với Sở Tài nguyên và Môi trường, UBND cấp huyện và các </w:t>
      </w:r>
      <w:r w:rsidR="00DF1F39">
        <w:rPr>
          <w:rFonts w:ascii="Times New Roman" w:eastAsia="Times New Roman" w:hAnsi="Times New Roman" w:cs="Times New Roman"/>
          <w:sz w:val="28"/>
          <w:szCs w:val="28"/>
        </w:rPr>
        <w:t>cơ quan liên quan</w:t>
      </w:r>
      <w:r w:rsidR="00DF1F39" w:rsidRPr="00CA66DB">
        <w:rPr>
          <w:rFonts w:ascii="Times New Roman" w:eastAsia="Times New Roman" w:hAnsi="Times New Roman" w:cs="Times New Roman"/>
          <w:sz w:val="28"/>
          <w:szCs w:val="28"/>
          <w:lang w:val="vi-VN"/>
        </w:rPr>
        <w:t xml:space="preserve"> kiểm tra</w:t>
      </w:r>
      <w:r w:rsidR="00DF1F39">
        <w:rPr>
          <w:rFonts w:ascii="Times New Roman" w:eastAsia="Times New Roman" w:hAnsi="Times New Roman" w:cs="Times New Roman"/>
          <w:sz w:val="28"/>
          <w:szCs w:val="28"/>
        </w:rPr>
        <w:t xml:space="preserve"> thực địa dự án, hoàn thiện thủ tục chấm dứt hoạt động dự án, tham mưu UBND tỉnh </w:t>
      </w:r>
      <w:r w:rsidR="00DF1F39" w:rsidRPr="00CA66DB">
        <w:rPr>
          <w:rFonts w:ascii="Times New Roman" w:eastAsia="Times New Roman" w:hAnsi="Times New Roman" w:cs="Times New Roman"/>
          <w:sz w:val="28"/>
          <w:szCs w:val="28"/>
          <w:lang w:val="vi-VN"/>
        </w:rPr>
        <w:t>hủy bỏ các văn bản pháp lý có liên quan</w:t>
      </w:r>
      <w:r w:rsidR="00010BCC">
        <w:rPr>
          <w:rFonts w:ascii="Times New Roman" w:eastAsia="Times New Roman" w:hAnsi="Times New Roman" w:cs="Times New Roman"/>
          <w:sz w:val="28"/>
          <w:szCs w:val="28"/>
        </w:rPr>
        <w:t xml:space="preserve"> đối với các dự án đầu tư bên ngoài </w:t>
      </w:r>
      <w:r>
        <w:rPr>
          <w:rFonts w:ascii="Times New Roman" w:eastAsia="Times New Roman" w:hAnsi="Times New Roman" w:cs="Times New Roman"/>
          <w:sz w:val="28"/>
          <w:szCs w:val="28"/>
        </w:rPr>
        <w:t>các khu công nghiệp;</w:t>
      </w:r>
    </w:p>
    <w:p w14:paraId="0DC8FA39" w14:textId="2F8CD1B2" w:rsidR="00010BCC" w:rsidRDefault="00BA5109" w:rsidP="005D5C88">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010BCC">
        <w:rPr>
          <w:rFonts w:ascii="Times New Roman" w:eastAsia="Times New Roman" w:hAnsi="Times New Roman" w:cs="Times New Roman"/>
          <w:sz w:val="28"/>
          <w:szCs w:val="28"/>
        </w:rPr>
        <w:t xml:space="preserve"> Sở Xây dựng chủ trì, phối hợp với các cơ quan liên quan trình UBND tỉnh thu hồi quyết định</w:t>
      </w:r>
      <w:r w:rsidR="00291835">
        <w:rPr>
          <w:rFonts w:ascii="Times New Roman" w:eastAsia="Times New Roman" w:hAnsi="Times New Roman" w:cs="Times New Roman"/>
          <w:sz w:val="28"/>
          <w:szCs w:val="28"/>
        </w:rPr>
        <w:t xml:space="preserve"> giao chủ đầu tư</w:t>
      </w:r>
      <w:r w:rsidR="00010BCC">
        <w:rPr>
          <w:rFonts w:ascii="Times New Roman" w:eastAsia="Times New Roman" w:hAnsi="Times New Roman" w:cs="Times New Roman"/>
          <w:sz w:val="28"/>
          <w:szCs w:val="28"/>
        </w:rPr>
        <w:t xml:space="preserve"> và các văn bản pháp lý liên quan đối với các dự </w:t>
      </w:r>
      <w:r>
        <w:rPr>
          <w:rFonts w:ascii="Times New Roman" w:eastAsia="Times New Roman" w:hAnsi="Times New Roman" w:cs="Times New Roman"/>
          <w:sz w:val="28"/>
          <w:szCs w:val="28"/>
        </w:rPr>
        <w:t>án khu đô thị, dự án phát triển nhà ở;</w:t>
      </w:r>
    </w:p>
    <w:p w14:paraId="1B2F3839" w14:textId="6E958399" w:rsidR="00010BCC" w:rsidRPr="00CA66DB" w:rsidRDefault="00BA5109" w:rsidP="005D5C88">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010BCC">
        <w:rPr>
          <w:rFonts w:ascii="Times New Roman" w:eastAsia="Times New Roman" w:hAnsi="Times New Roman" w:cs="Times New Roman"/>
          <w:sz w:val="28"/>
          <w:szCs w:val="28"/>
        </w:rPr>
        <w:t xml:space="preserve"> Sở Công Thương chủ trì, phối hợp với các cơ quan liên quan trình UBND tỉnh thu hồi quyết định giao chủ đầu tư và các văn bản pháp lý liên quan đối với các dự án </w:t>
      </w:r>
      <w:r>
        <w:rPr>
          <w:rFonts w:ascii="Times New Roman" w:eastAsia="Times New Roman" w:hAnsi="Times New Roman" w:cs="Times New Roman"/>
          <w:sz w:val="28"/>
          <w:szCs w:val="28"/>
        </w:rPr>
        <w:t>đầu tư, kinh doanh hạ tầng CCN;</w:t>
      </w:r>
    </w:p>
    <w:p w14:paraId="580A0E67" w14:textId="11C16762" w:rsidR="00DF1F39" w:rsidRDefault="00BA5109"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DF1F39" w:rsidRPr="00AE6243">
        <w:rPr>
          <w:rFonts w:ascii="Times New Roman" w:eastAsia="Times New Roman" w:hAnsi="Times New Roman" w:cs="Times New Roman"/>
          <w:color w:val="000000"/>
          <w:sz w:val="28"/>
          <w:szCs w:val="28"/>
          <w:lang w:val="vi-VN"/>
        </w:rPr>
        <w:t xml:space="preserve"> Sở Tài nguyên và Môi trường </w:t>
      </w:r>
      <w:r>
        <w:rPr>
          <w:rFonts w:ascii="Times New Roman" w:eastAsia="Times New Roman" w:hAnsi="Times New Roman" w:cs="Times New Roman"/>
          <w:color w:val="000000"/>
          <w:sz w:val="28"/>
          <w:szCs w:val="28"/>
        </w:rPr>
        <w:t xml:space="preserve">hoặc phòng Tài nguyên và Môi trường </w:t>
      </w:r>
      <w:r w:rsidR="00DF1F39" w:rsidRPr="00AE6243">
        <w:rPr>
          <w:rFonts w:ascii="Times New Roman" w:eastAsia="Times New Roman" w:hAnsi="Times New Roman" w:cs="Times New Roman"/>
          <w:color w:val="000000"/>
          <w:sz w:val="28"/>
          <w:szCs w:val="28"/>
          <w:lang w:val="vi-VN"/>
        </w:rPr>
        <w:t>tham mưu UBND tỉnh</w:t>
      </w:r>
      <w:r>
        <w:rPr>
          <w:rFonts w:ascii="Times New Roman" w:eastAsia="Times New Roman" w:hAnsi="Times New Roman" w:cs="Times New Roman"/>
          <w:color w:val="000000"/>
          <w:sz w:val="28"/>
          <w:szCs w:val="28"/>
        </w:rPr>
        <w:t>, UBND cấp huyện</w:t>
      </w:r>
      <w:r w:rsidR="00DF1F39" w:rsidRPr="00AE6243">
        <w:rPr>
          <w:rFonts w:ascii="Times New Roman" w:eastAsia="Times New Roman" w:hAnsi="Times New Roman" w:cs="Times New Roman"/>
          <w:color w:val="000000"/>
          <w:sz w:val="28"/>
          <w:szCs w:val="28"/>
          <w:lang w:val="vi-VN"/>
        </w:rPr>
        <w:t xml:space="preserve"> thu hồi đất, thu hồi Giấy chứng nhận quyền sử dụng đất đối với các dự án đầu tư đã được giao đất, cho thuê đất đối với các dự án đầu tư đã được gia hạn sử dụng đất 24 tháng, hết thời hạn được gia hạn mà nhà đầu tư vẫn chưa đưa đất vào sử dụng. Nhà đầu tư bị thu hồi đất mà không được bồi </w:t>
      </w:r>
      <w:r w:rsidR="00DF1F39" w:rsidRPr="00AE6243">
        <w:rPr>
          <w:rFonts w:ascii="Times New Roman" w:eastAsia="Times New Roman" w:hAnsi="Times New Roman" w:cs="Times New Roman"/>
          <w:color w:val="000000"/>
          <w:sz w:val="28"/>
          <w:szCs w:val="28"/>
          <w:lang w:val="vi-VN"/>
        </w:rPr>
        <w:lastRenderedPageBreak/>
        <w:t xml:space="preserve">thường về đất và tài sản gắn liền với đất, trừ trường hợp bất khả kháng theo quy định </w:t>
      </w:r>
      <w:r w:rsidR="00010BCC">
        <w:rPr>
          <w:rFonts w:ascii="Times New Roman" w:eastAsia="Times New Roman" w:hAnsi="Times New Roman" w:cs="Times New Roman"/>
          <w:color w:val="000000"/>
          <w:sz w:val="28"/>
          <w:szCs w:val="28"/>
        </w:rPr>
        <w:t>của Luật Đất đai.</w:t>
      </w:r>
    </w:p>
    <w:p w14:paraId="2082BE3E" w14:textId="77777777" w:rsidR="00581529" w:rsidRDefault="00581529" w:rsidP="005D5C88">
      <w:pPr>
        <w:shd w:val="clear" w:color="auto" w:fill="FFFFFF"/>
        <w:spacing w:before="120" w:after="120" w:line="240" w:lineRule="auto"/>
        <w:jc w:val="center"/>
        <w:rPr>
          <w:rFonts w:ascii="Times New Roman" w:eastAsia="Times New Roman" w:hAnsi="Times New Roman" w:cs="Times New Roman"/>
          <w:b/>
          <w:bCs/>
          <w:sz w:val="28"/>
          <w:szCs w:val="28"/>
          <w:lang w:val="vi-VN"/>
        </w:rPr>
      </w:pPr>
    </w:p>
    <w:p w14:paraId="52C916F5" w14:textId="485553BC" w:rsidR="00AE6243" w:rsidRPr="00EB4A25" w:rsidRDefault="003F0D61" w:rsidP="005D5C88">
      <w:pPr>
        <w:shd w:val="clear" w:color="auto" w:fill="FFFFFF"/>
        <w:spacing w:before="120" w:after="120" w:line="240" w:lineRule="auto"/>
        <w:jc w:val="center"/>
        <w:rPr>
          <w:rFonts w:ascii="Times New Roman" w:eastAsia="Times New Roman" w:hAnsi="Times New Roman" w:cs="Times New Roman"/>
          <w:sz w:val="28"/>
          <w:szCs w:val="28"/>
        </w:rPr>
      </w:pPr>
      <w:r w:rsidRPr="00EB4A25">
        <w:rPr>
          <w:rFonts w:ascii="Times New Roman" w:eastAsia="Times New Roman" w:hAnsi="Times New Roman" w:cs="Times New Roman"/>
          <w:b/>
          <w:bCs/>
          <w:sz w:val="28"/>
          <w:szCs w:val="28"/>
          <w:lang w:val="vi-VN"/>
        </w:rPr>
        <w:t xml:space="preserve">Chương </w:t>
      </w:r>
      <w:r w:rsidR="00291835">
        <w:rPr>
          <w:rFonts w:ascii="Times New Roman" w:eastAsia="Times New Roman" w:hAnsi="Times New Roman" w:cs="Times New Roman"/>
          <w:b/>
          <w:bCs/>
          <w:sz w:val="28"/>
          <w:szCs w:val="28"/>
        </w:rPr>
        <w:t>I</w:t>
      </w:r>
      <w:r w:rsidR="00AE6243" w:rsidRPr="00EB4A25">
        <w:rPr>
          <w:rFonts w:ascii="Times New Roman" w:eastAsia="Times New Roman" w:hAnsi="Times New Roman" w:cs="Times New Roman"/>
          <w:b/>
          <w:bCs/>
          <w:sz w:val="28"/>
          <w:szCs w:val="28"/>
          <w:lang w:val="vi-VN"/>
        </w:rPr>
        <w:t>V</w:t>
      </w:r>
      <w:bookmarkEnd w:id="30"/>
    </w:p>
    <w:p w14:paraId="078284F5" w14:textId="2693D8BC" w:rsidR="00AE6243" w:rsidRDefault="00DD1D1B" w:rsidP="005D5C88">
      <w:pPr>
        <w:shd w:val="clear" w:color="auto" w:fill="FFFFFF"/>
        <w:spacing w:before="120" w:after="120" w:line="240" w:lineRule="auto"/>
        <w:jc w:val="center"/>
        <w:rPr>
          <w:rFonts w:ascii="Times New Roman" w:eastAsia="Times New Roman" w:hAnsi="Times New Roman" w:cs="Times New Roman"/>
          <w:b/>
          <w:bCs/>
          <w:color w:val="000000"/>
          <w:sz w:val="28"/>
          <w:szCs w:val="28"/>
          <w:lang w:val="vi-VN"/>
        </w:rPr>
      </w:pPr>
      <w:bookmarkStart w:id="31" w:name="chuong_4_name"/>
      <w:r>
        <w:rPr>
          <w:rFonts w:ascii="Times New Roman" w:eastAsia="Times New Roman" w:hAnsi="Times New Roman" w:cs="Times New Roman"/>
          <w:b/>
          <w:bCs/>
          <w:color w:val="000000"/>
          <w:sz w:val="28"/>
          <w:szCs w:val="28"/>
        </w:rPr>
        <w:t xml:space="preserve">PHÂN CÔNG NHIỆM VỤ VÀ </w:t>
      </w:r>
      <w:r w:rsidR="00AE6243" w:rsidRPr="00DF528D">
        <w:rPr>
          <w:rFonts w:ascii="Times New Roman" w:eastAsia="Times New Roman" w:hAnsi="Times New Roman" w:cs="Times New Roman"/>
          <w:b/>
          <w:bCs/>
          <w:color w:val="000000"/>
          <w:sz w:val="28"/>
          <w:szCs w:val="28"/>
          <w:lang w:val="vi-VN"/>
        </w:rPr>
        <w:t>TỔ CHỨC THỰC HIỆN</w:t>
      </w:r>
      <w:bookmarkEnd w:id="31"/>
    </w:p>
    <w:p w14:paraId="10EE6124" w14:textId="77777777" w:rsidR="00DD1D1B" w:rsidRPr="00DF528D" w:rsidRDefault="00DD1D1B" w:rsidP="005D5C88">
      <w:pPr>
        <w:shd w:val="clear" w:color="auto" w:fill="FFFFFF"/>
        <w:spacing w:before="120" w:after="120" w:line="240" w:lineRule="auto"/>
        <w:jc w:val="center"/>
        <w:rPr>
          <w:rFonts w:ascii="Times New Roman" w:eastAsia="Times New Roman" w:hAnsi="Times New Roman" w:cs="Times New Roman"/>
          <w:b/>
          <w:bCs/>
          <w:color w:val="000000"/>
          <w:sz w:val="28"/>
          <w:szCs w:val="28"/>
          <w:lang w:val="vi-VN"/>
        </w:rPr>
      </w:pPr>
    </w:p>
    <w:p w14:paraId="0DCFF4C6" w14:textId="2C004C3D" w:rsidR="00010BCC" w:rsidRPr="00010BCC" w:rsidRDefault="00010BCC" w:rsidP="005D5C88">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bookmarkStart w:id="32" w:name="dieu_30"/>
      <w:r w:rsidRPr="00010BCC">
        <w:rPr>
          <w:rFonts w:ascii="Times New Roman" w:eastAsia="Times New Roman" w:hAnsi="Times New Roman" w:cs="Times New Roman"/>
          <w:b/>
          <w:color w:val="000000"/>
          <w:sz w:val="28"/>
          <w:szCs w:val="28"/>
        </w:rPr>
        <w:t xml:space="preserve">Điều </w:t>
      </w:r>
      <w:r w:rsidR="00DD1D1B">
        <w:rPr>
          <w:rFonts w:ascii="Times New Roman" w:eastAsia="Times New Roman" w:hAnsi="Times New Roman" w:cs="Times New Roman"/>
          <w:b/>
          <w:color w:val="000000"/>
          <w:sz w:val="28"/>
          <w:szCs w:val="28"/>
        </w:rPr>
        <w:t>21</w:t>
      </w:r>
      <w:r w:rsidRPr="00010BCC">
        <w:rPr>
          <w:rFonts w:ascii="Times New Roman" w:eastAsia="Times New Roman" w:hAnsi="Times New Roman" w:cs="Times New Roman"/>
          <w:b/>
          <w:color w:val="000000"/>
          <w:sz w:val="28"/>
          <w:szCs w:val="28"/>
        </w:rPr>
        <w:t>. Trách nhiệm của các cơ quan nhà nước</w:t>
      </w:r>
    </w:p>
    <w:p w14:paraId="07EC8E6F" w14:textId="5881FCE6" w:rsidR="00010BCC" w:rsidRPr="00AE6243"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1. Sở Kế hoạch và Đầu tư</w:t>
      </w:r>
    </w:p>
    <w:p w14:paraId="1DCC771D" w14:textId="3881B3D2" w:rsidR="00010BCC" w:rsidRDefault="00522C1D"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010BCC" w:rsidRPr="00AE6243">
        <w:rPr>
          <w:rFonts w:ascii="Times New Roman" w:eastAsia="Times New Roman" w:hAnsi="Times New Roman" w:cs="Times New Roman"/>
          <w:color w:val="000000"/>
          <w:sz w:val="28"/>
          <w:szCs w:val="28"/>
          <w:lang w:val="vi-VN"/>
        </w:rPr>
        <w:t xml:space="preserve">) Chủ trì, phối hợp </w:t>
      </w:r>
      <w:r w:rsidR="00010BCC">
        <w:rPr>
          <w:rFonts w:ascii="Times New Roman" w:eastAsia="Times New Roman" w:hAnsi="Times New Roman" w:cs="Times New Roman"/>
          <w:color w:val="000000"/>
          <w:sz w:val="28"/>
          <w:szCs w:val="28"/>
        </w:rPr>
        <w:t xml:space="preserve">với </w:t>
      </w:r>
      <w:r w:rsidR="00010BCC" w:rsidRPr="00AE6243">
        <w:rPr>
          <w:rFonts w:ascii="Times New Roman" w:eastAsia="Times New Roman" w:hAnsi="Times New Roman" w:cs="Times New Roman"/>
          <w:color w:val="000000"/>
          <w:sz w:val="28"/>
          <w:szCs w:val="28"/>
          <w:lang w:val="vi-VN"/>
        </w:rPr>
        <w:t xml:space="preserve">các </w:t>
      </w:r>
      <w:r>
        <w:rPr>
          <w:rFonts w:ascii="Times New Roman" w:eastAsia="Times New Roman" w:hAnsi="Times New Roman" w:cs="Times New Roman"/>
          <w:color w:val="000000"/>
          <w:sz w:val="28"/>
          <w:szCs w:val="28"/>
        </w:rPr>
        <w:t>cơ quan, đơn vị</w:t>
      </w:r>
      <w:r w:rsidR="00010BCC" w:rsidRPr="00AE6243">
        <w:rPr>
          <w:rFonts w:ascii="Times New Roman" w:eastAsia="Times New Roman" w:hAnsi="Times New Roman" w:cs="Times New Roman"/>
          <w:color w:val="000000"/>
          <w:sz w:val="28"/>
          <w:szCs w:val="28"/>
          <w:lang w:val="vi-VN"/>
        </w:rPr>
        <w:t xml:space="preserve"> liên quan </w:t>
      </w:r>
      <w:r w:rsidR="00076FD1">
        <w:rPr>
          <w:rFonts w:ascii="Times New Roman" w:eastAsia="Times New Roman" w:hAnsi="Times New Roman" w:cs="Times New Roman"/>
          <w:color w:val="000000"/>
          <w:sz w:val="28"/>
          <w:szCs w:val="28"/>
        </w:rPr>
        <w:t>tổng hợp</w:t>
      </w:r>
      <w:r>
        <w:rPr>
          <w:rFonts w:ascii="Times New Roman" w:eastAsia="Times New Roman" w:hAnsi="Times New Roman" w:cs="Times New Roman"/>
          <w:color w:val="000000"/>
          <w:sz w:val="28"/>
          <w:szCs w:val="28"/>
        </w:rPr>
        <w:t xml:space="preserve"> danh </w:t>
      </w:r>
      <w:r w:rsidR="00356881">
        <w:rPr>
          <w:rFonts w:ascii="Times New Roman" w:eastAsia="Times New Roman" w:hAnsi="Times New Roman" w:cs="Times New Roman"/>
          <w:color w:val="000000"/>
          <w:sz w:val="28"/>
          <w:szCs w:val="28"/>
        </w:rPr>
        <w:t>mục</w:t>
      </w:r>
      <w:r>
        <w:rPr>
          <w:rFonts w:ascii="Times New Roman" w:eastAsia="Times New Roman" w:hAnsi="Times New Roman" w:cs="Times New Roman"/>
          <w:color w:val="000000"/>
          <w:sz w:val="28"/>
          <w:szCs w:val="28"/>
        </w:rPr>
        <w:t xml:space="preserve"> các dự án đề nghị kiểm tra</w:t>
      </w:r>
      <w:r w:rsidR="00076FD1">
        <w:rPr>
          <w:rFonts w:ascii="Times New Roman" w:eastAsia="Times New Roman" w:hAnsi="Times New Roman" w:cs="Times New Roman"/>
          <w:color w:val="000000"/>
          <w:sz w:val="28"/>
          <w:szCs w:val="28"/>
        </w:rPr>
        <w:t xml:space="preserve"> do các cơ quan</w:t>
      </w:r>
      <w:r>
        <w:rPr>
          <w:rFonts w:ascii="Times New Roman" w:eastAsia="Times New Roman" w:hAnsi="Times New Roman" w:cs="Times New Roman"/>
          <w:color w:val="000000"/>
          <w:sz w:val="28"/>
          <w:szCs w:val="28"/>
        </w:rPr>
        <w:t>,</w:t>
      </w:r>
      <w:r w:rsidR="00076FD1">
        <w:rPr>
          <w:rFonts w:ascii="Times New Roman" w:eastAsia="Times New Roman" w:hAnsi="Times New Roman" w:cs="Times New Roman"/>
          <w:color w:val="000000"/>
          <w:sz w:val="28"/>
          <w:szCs w:val="28"/>
        </w:rPr>
        <w:t xml:space="preserve"> đơn vị, UBND cấp huyện đề xuất báo cáo Thanh tra tỉnh </w:t>
      </w:r>
      <w:r>
        <w:rPr>
          <w:rFonts w:ascii="Times New Roman" w:eastAsia="Times New Roman" w:hAnsi="Times New Roman" w:cs="Times New Roman"/>
          <w:color w:val="000000"/>
          <w:sz w:val="28"/>
          <w:szCs w:val="28"/>
        </w:rPr>
        <w:t>trình UBND tỉnh phê duyệt</w:t>
      </w:r>
      <w:r w:rsidR="00076FD1">
        <w:rPr>
          <w:rFonts w:ascii="Times New Roman" w:eastAsia="Times New Roman" w:hAnsi="Times New Roman" w:cs="Times New Roman"/>
          <w:color w:val="000000"/>
          <w:sz w:val="28"/>
          <w:szCs w:val="28"/>
        </w:rPr>
        <w:t>;</w:t>
      </w:r>
    </w:p>
    <w:p w14:paraId="12E9090B" w14:textId="2C81759F" w:rsidR="00DD1D1B"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Chủ trì kiểm tra các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được chấp thuận đầu tư nhưng chưa được giao đất, cho thuê đất;</w:t>
      </w:r>
    </w:p>
    <w:p w14:paraId="43BBA2C5" w14:textId="37339240" w:rsidR="00522C1D"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522C1D">
        <w:rPr>
          <w:rFonts w:ascii="Times New Roman" w:eastAsia="Times New Roman" w:hAnsi="Times New Roman" w:cs="Times New Roman"/>
          <w:color w:val="000000"/>
          <w:sz w:val="28"/>
          <w:szCs w:val="28"/>
        </w:rPr>
        <w:t xml:space="preserve">) </w:t>
      </w:r>
      <w:r w:rsidR="00076FD1">
        <w:rPr>
          <w:rFonts w:ascii="Times New Roman" w:eastAsia="Times New Roman" w:hAnsi="Times New Roman" w:cs="Times New Roman"/>
          <w:color w:val="000000"/>
          <w:sz w:val="28"/>
          <w:szCs w:val="28"/>
        </w:rPr>
        <w:t xml:space="preserve">Xây dựng và </w:t>
      </w:r>
      <w:r w:rsidR="00522C1D">
        <w:rPr>
          <w:rFonts w:ascii="Times New Roman" w:eastAsia="Times New Roman" w:hAnsi="Times New Roman" w:cs="Times New Roman"/>
          <w:color w:val="000000"/>
          <w:sz w:val="28"/>
          <w:szCs w:val="28"/>
        </w:rPr>
        <w:t xml:space="preserve">phê duyệt kế hoạch kiểm tra đối với các dự </w:t>
      </w:r>
      <w:proofErr w:type="gramStart"/>
      <w:r w:rsidR="00522C1D">
        <w:rPr>
          <w:rFonts w:ascii="Times New Roman" w:eastAsia="Times New Roman" w:hAnsi="Times New Roman" w:cs="Times New Roman"/>
          <w:color w:val="000000"/>
          <w:sz w:val="28"/>
          <w:szCs w:val="28"/>
        </w:rPr>
        <w:t>án</w:t>
      </w:r>
      <w:proofErr w:type="gramEnd"/>
      <w:r w:rsidR="00522C1D">
        <w:rPr>
          <w:rFonts w:ascii="Times New Roman" w:eastAsia="Times New Roman" w:hAnsi="Times New Roman" w:cs="Times New Roman"/>
          <w:color w:val="000000"/>
          <w:sz w:val="28"/>
          <w:szCs w:val="28"/>
        </w:rPr>
        <w:t xml:space="preserve"> </w:t>
      </w:r>
      <w:r w:rsidR="00076FD1">
        <w:rPr>
          <w:rFonts w:ascii="Times New Roman" w:eastAsia="Times New Roman" w:hAnsi="Times New Roman" w:cs="Times New Roman"/>
          <w:color w:val="000000"/>
          <w:sz w:val="28"/>
          <w:szCs w:val="28"/>
        </w:rPr>
        <w:t>được giao chủ trì kiểm tra;</w:t>
      </w:r>
    </w:p>
    <w:p w14:paraId="5A64F829" w14:textId="115DA37A" w:rsidR="002F396A" w:rsidRDefault="002F396A"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Thực hiện giãn tiến độ, điều chỉnh tiến độ thực hiện dự án đối với các trường hợp được giãn tiến độ, điều chỉnh tiến độ thực hiện dự án theo quy định của Luật Đầu tư và Quy chế này;</w:t>
      </w:r>
    </w:p>
    <w:p w14:paraId="6ED5417C" w14:textId="6EE99505" w:rsidR="00076FD1"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522C1D">
        <w:rPr>
          <w:rFonts w:ascii="Times New Roman" w:eastAsia="Times New Roman" w:hAnsi="Times New Roman" w:cs="Times New Roman"/>
          <w:color w:val="000000"/>
          <w:sz w:val="28"/>
          <w:szCs w:val="28"/>
        </w:rPr>
        <w:t xml:space="preserve">) </w:t>
      </w:r>
      <w:r w:rsidR="002F396A">
        <w:rPr>
          <w:rFonts w:ascii="Times New Roman" w:eastAsia="Times New Roman" w:hAnsi="Times New Roman" w:cs="Times New Roman"/>
          <w:color w:val="000000"/>
          <w:sz w:val="28"/>
          <w:szCs w:val="28"/>
        </w:rPr>
        <w:t>Thực hiện</w:t>
      </w:r>
      <w:r w:rsidR="00522C1D">
        <w:rPr>
          <w:rFonts w:ascii="Times New Roman" w:eastAsia="Times New Roman" w:hAnsi="Times New Roman" w:cs="Times New Roman"/>
          <w:color w:val="000000"/>
          <w:sz w:val="28"/>
          <w:szCs w:val="28"/>
        </w:rPr>
        <w:t xml:space="preserve"> chấm dứt hoạt động dự án</w:t>
      </w:r>
      <w:r w:rsidR="00076FD1">
        <w:rPr>
          <w:rFonts w:ascii="Times New Roman" w:eastAsia="Times New Roman" w:hAnsi="Times New Roman" w:cs="Times New Roman"/>
          <w:color w:val="000000"/>
          <w:sz w:val="28"/>
          <w:szCs w:val="28"/>
        </w:rPr>
        <w:t xml:space="preserve">, </w:t>
      </w:r>
      <w:proofErr w:type="gramStart"/>
      <w:r w:rsidR="00076FD1">
        <w:rPr>
          <w:rFonts w:ascii="Times New Roman" w:eastAsia="Times New Roman" w:hAnsi="Times New Roman" w:cs="Times New Roman"/>
          <w:color w:val="000000"/>
          <w:sz w:val="28"/>
          <w:szCs w:val="28"/>
        </w:rPr>
        <w:t>thu</w:t>
      </w:r>
      <w:proofErr w:type="gramEnd"/>
      <w:r w:rsidR="00076FD1">
        <w:rPr>
          <w:rFonts w:ascii="Times New Roman" w:eastAsia="Times New Roman" w:hAnsi="Times New Roman" w:cs="Times New Roman"/>
          <w:color w:val="000000"/>
          <w:sz w:val="28"/>
          <w:szCs w:val="28"/>
        </w:rPr>
        <w:t xml:space="preserve"> hồi Giấy phép đầu tư, Giấy chứng nhận đầu tư, Giấy chứng nhận đăng ký đầu tư, văn bản chấp thuận đầu tư đối với các dự án vi phạm theo quy định của Luật Đầu tư;</w:t>
      </w:r>
    </w:p>
    <w:p w14:paraId="48025DA4" w14:textId="5C92C526" w:rsidR="00010BCC" w:rsidRPr="0001452F"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010BCC" w:rsidRPr="00AE6243">
        <w:rPr>
          <w:rFonts w:ascii="Times New Roman" w:eastAsia="Times New Roman" w:hAnsi="Times New Roman" w:cs="Times New Roman"/>
          <w:color w:val="000000"/>
          <w:sz w:val="28"/>
          <w:szCs w:val="28"/>
          <w:lang w:val="vi-VN"/>
        </w:rPr>
        <w:t xml:space="preserve">) </w:t>
      </w:r>
      <w:r w:rsidR="0001452F">
        <w:rPr>
          <w:rFonts w:ascii="Times New Roman" w:eastAsia="Times New Roman" w:hAnsi="Times New Roman" w:cs="Times New Roman"/>
          <w:color w:val="000000"/>
          <w:sz w:val="28"/>
          <w:szCs w:val="28"/>
        </w:rPr>
        <w:t>Hướng dẫn các cơ quan, đơn vị thực hiện Quy chế này.</w:t>
      </w:r>
    </w:p>
    <w:p w14:paraId="234AD487" w14:textId="77777777" w:rsidR="00010BCC" w:rsidRPr="000A5364"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 xml:space="preserve">2. </w:t>
      </w:r>
      <w:r>
        <w:rPr>
          <w:rFonts w:ascii="Times New Roman" w:eastAsia="Times New Roman" w:hAnsi="Times New Roman" w:cs="Times New Roman"/>
          <w:color w:val="000000"/>
          <w:sz w:val="28"/>
          <w:szCs w:val="28"/>
          <w:lang w:val="vi-VN"/>
        </w:rPr>
        <w:t>Ban</w:t>
      </w:r>
      <w:r>
        <w:rPr>
          <w:rFonts w:ascii="Times New Roman" w:eastAsia="Times New Roman" w:hAnsi="Times New Roman" w:cs="Times New Roman"/>
          <w:color w:val="000000"/>
          <w:sz w:val="28"/>
          <w:szCs w:val="28"/>
        </w:rPr>
        <w:t xml:space="preserve"> Quản lý các Khu công nghiệp</w:t>
      </w:r>
    </w:p>
    <w:p w14:paraId="2E78D390" w14:textId="233D23CF" w:rsidR="00DD1D1B" w:rsidRDefault="00522C1D"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Pr="00AE6243">
        <w:rPr>
          <w:rFonts w:ascii="Times New Roman" w:eastAsia="Times New Roman" w:hAnsi="Times New Roman" w:cs="Times New Roman"/>
          <w:color w:val="000000"/>
          <w:sz w:val="28"/>
          <w:szCs w:val="28"/>
          <w:lang w:val="vi-VN"/>
        </w:rPr>
        <w:t xml:space="preserve">) Chủ trì, phối hợp </w:t>
      </w:r>
      <w:r>
        <w:rPr>
          <w:rFonts w:ascii="Times New Roman" w:eastAsia="Times New Roman" w:hAnsi="Times New Roman" w:cs="Times New Roman"/>
          <w:color w:val="000000"/>
          <w:sz w:val="28"/>
          <w:szCs w:val="28"/>
        </w:rPr>
        <w:t xml:space="preserve">với </w:t>
      </w:r>
      <w:r w:rsidRPr="00AE6243">
        <w:rPr>
          <w:rFonts w:ascii="Times New Roman" w:eastAsia="Times New Roman" w:hAnsi="Times New Roman" w:cs="Times New Roman"/>
          <w:color w:val="000000"/>
          <w:sz w:val="28"/>
          <w:szCs w:val="28"/>
          <w:lang w:val="vi-VN"/>
        </w:rPr>
        <w:t xml:space="preserve">các </w:t>
      </w:r>
      <w:r>
        <w:rPr>
          <w:rFonts w:ascii="Times New Roman" w:eastAsia="Times New Roman" w:hAnsi="Times New Roman" w:cs="Times New Roman"/>
          <w:color w:val="000000"/>
          <w:sz w:val="28"/>
          <w:szCs w:val="28"/>
        </w:rPr>
        <w:t>cơ quan, đơn vị</w:t>
      </w:r>
      <w:r w:rsidRPr="00AE6243">
        <w:rPr>
          <w:rFonts w:ascii="Times New Roman" w:eastAsia="Times New Roman" w:hAnsi="Times New Roman" w:cs="Times New Roman"/>
          <w:color w:val="000000"/>
          <w:sz w:val="28"/>
          <w:szCs w:val="28"/>
          <w:lang w:val="vi-VN"/>
        </w:rPr>
        <w:t xml:space="preserve"> liên quan lập</w:t>
      </w:r>
      <w:r>
        <w:rPr>
          <w:rFonts w:ascii="Times New Roman" w:eastAsia="Times New Roman" w:hAnsi="Times New Roman" w:cs="Times New Roman"/>
          <w:color w:val="000000"/>
          <w:sz w:val="28"/>
          <w:szCs w:val="28"/>
        </w:rPr>
        <w:t xml:space="preserve"> danh </w:t>
      </w:r>
      <w:r w:rsidR="00356881">
        <w:rPr>
          <w:rFonts w:ascii="Times New Roman" w:eastAsia="Times New Roman" w:hAnsi="Times New Roman" w:cs="Times New Roman"/>
          <w:color w:val="000000"/>
          <w:sz w:val="28"/>
          <w:szCs w:val="28"/>
        </w:rPr>
        <w:t>mục</w:t>
      </w:r>
      <w:r>
        <w:rPr>
          <w:rFonts w:ascii="Times New Roman" w:eastAsia="Times New Roman" w:hAnsi="Times New Roman" w:cs="Times New Roman"/>
          <w:color w:val="000000"/>
          <w:sz w:val="28"/>
          <w:szCs w:val="28"/>
        </w:rPr>
        <w:t xml:space="preserve"> các dự án đề nghị kiểm tra</w:t>
      </w:r>
      <w:r w:rsidR="00DD1D1B">
        <w:rPr>
          <w:rFonts w:ascii="Times New Roman" w:eastAsia="Times New Roman" w:hAnsi="Times New Roman" w:cs="Times New Roman"/>
          <w:color w:val="000000"/>
          <w:sz w:val="28"/>
          <w:szCs w:val="28"/>
        </w:rPr>
        <w:t xml:space="preserve"> gửi Sở Kế hoạch và Đầu tư </w:t>
      </w:r>
      <w:proofErr w:type="gramStart"/>
      <w:r w:rsidR="00DD1D1B">
        <w:rPr>
          <w:rFonts w:ascii="Times New Roman" w:eastAsia="Times New Roman" w:hAnsi="Times New Roman" w:cs="Times New Roman"/>
          <w:color w:val="000000"/>
          <w:sz w:val="28"/>
          <w:szCs w:val="28"/>
        </w:rPr>
        <w:t>theo</w:t>
      </w:r>
      <w:proofErr w:type="gramEnd"/>
      <w:r w:rsidR="00DD1D1B">
        <w:rPr>
          <w:rFonts w:ascii="Times New Roman" w:eastAsia="Times New Roman" w:hAnsi="Times New Roman" w:cs="Times New Roman"/>
          <w:color w:val="000000"/>
          <w:sz w:val="28"/>
          <w:szCs w:val="28"/>
        </w:rPr>
        <w:t xml:space="preserve"> Quy chế này;</w:t>
      </w:r>
    </w:p>
    <w:p w14:paraId="2FB89469" w14:textId="02D3F774" w:rsidR="00DD1D1B"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Chủ trì kiểm tra các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trong các khu công nghiệp;</w:t>
      </w:r>
    </w:p>
    <w:p w14:paraId="04C59742" w14:textId="6D707E1E" w:rsidR="0001452F"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522C1D">
        <w:rPr>
          <w:rFonts w:ascii="Times New Roman" w:eastAsia="Times New Roman" w:hAnsi="Times New Roman" w:cs="Times New Roman"/>
          <w:color w:val="000000"/>
          <w:sz w:val="28"/>
          <w:szCs w:val="28"/>
        </w:rPr>
        <w:t xml:space="preserve">) </w:t>
      </w:r>
      <w:r w:rsidR="0001452F">
        <w:rPr>
          <w:rFonts w:ascii="Times New Roman" w:eastAsia="Times New Roman" w:hAnsi="Times New Roman" w:cs="Times New Roman"/>
          <w:color w:val="000000"/>
          <w:sz w:val="28"/>
          <w:szCs w:val="28"/>
        </w:rPr>
        <w:t xml:space="preserve">Xây dựng và phê duyệt kế hoạch kiểm tra đối với các dự </w:t>
      </w:r>
      <w:proofErr w:type="gramStart"/>
      <w:r w:rsidR="0001452F">
        <w:rPr>
          <w:rFonts w:ascii="Times New Roman" w:eastAsia="Times New Roman" w:hAnsi="Times New Roman" w:cs="Times New Roman"/>
          <w:color w:val="000000"/>
          <w:sz w:val="28"/>
          <w:szCs w:val="28"/>
        </w:rPr>
        <w:t>án</w:t>
      </w:r>
      <w:proofErr w:type="gramEnd"/>
      <w:r w:rsidR="0001452F">
        <w:rPr>
          <w:rFonts w:ascii="Times New Roman" w:eastAsia="Times New Roman" w:hAnsi="Times New Roman" w:cs="Times New Roman"/>
          <w:color w:val="000000"/>
          <w:sz w:val="28"/>
          <w:szCs w:val="28"/>
        </w:rPr>
        <w:t xml:space="preserve"> được giao chủ trì kiểm tra;</w:t>
      </w:r>
    </w:p>
    <w:p w14:paraId="4911BEC6" w14:textId="00A9B142" w:rsidR="0001452F"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522C1D">
        <w:rPr>
          <w:rFonts w:ascii="Times New Roman" w:eastAsia="Times New Roman" w:hAnsi="Times New Roman" w:cs="Times New Roman"/>
          <w:color w:val="000000"/>
          <w:sz w:val="28"/>
          <w:szCs w:val="28"/>
        </w:rPr>
        <w:t xml:space="preserve">) </w:t>
      </w:r>
      <w:r w:rsidR="0001452F">
        <w:rPr>
          <w:rFonts w:ascii="Times New Roman" w:eastAsia="Times New Roman" w:hAnsi="Times New Roman" w:cs="Times New Roman"/>
          <w:color w:val="000000"/>
          <w:sz w:val="28"/>
          <w:szCs w:val="28"/>
        </w:rPr>
        <w:t>Ban hành quyết định chấm dứt hoạt động dự án, thu hồi Giấy phép đầu tư, Giấy chứng nhận đầu tư, Giấy chứng nhận đăng ký đầu tư, văn bản chấp thuận đầu tư đối với các dự án vi phạm theo quy định của Luật Đầu tư.</w:t>
      </w:r>
    </w:p>
    <w:p w14:paraId="5F07362D" w14:textId="77777777" w:rsidR="00010BCC" w:rsidRPr="00AE6243"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3. Sở Tài nguyên và Môi trường</w:t>
      </w:r>
    </w:p>
    <w:p w14:paraId="392EA7A0" w14:textId="77777777" w:rsidR="0001452F"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 xml:space="preserve">a) </w:t>
      </w:r>
      <w:r w:rsidR="0001452F">
        <w:rPr>
          <w:rFonts w:ascii="Times New Roman" w:eastAsia="Times New Roman" w:hAnsi="Times New Roman" w:cs="Times New Roman"/>
          <w:color w:val="000000"/>
          <w:sz w:val="28"/>
          <w:szCs w:val="28"/>
        </w:rPr>
        <w:t>Đề xuất danh mục các dự án đã được giao đất, cho thuê đất cần kiểm tra gửi Sở Kế hoạch và Đầu tư theo Quy chế này;</w:t>
      </w:r>
    </w:p>
    <w:p w14:paraId="7FEB9C39" w14:textId="6C910467" w:rsidR="00DD1D1B"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Chủ trì kiểm tra các dự án đã được giao đất, cho thuê đất (trừ các dự án khu đô thị, dự án phát triển nhà ở; các dự án trong các khu công nghiệp; các dự án đầu tư hạ tầng các cụm công nghiệp);</w:t>
      </w:r>
    </w:p>
    <w:p w14:paraId="2DE83BF8" w14:textId="763C0282" w:rsidR="0001452F"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w:t>
      </w:r>
      <w:r w:rsidR="0001452F">
        <w:rPr>
          <w:rFonts w:ascii="Times New Roman" w:eastAsia="Times New Roman" w:hAnsi="Times New Roman" w:cs="Times New Roman"/>
          <w:color w:val="000000"/>
          <w:sz w:val="28"/>
          <w:szCs w:val="28"/>
        </w:rPr>
        <w:t xml:space="preserve">) Xây dựng và phê duyệt kế hoạch kiểm tra đối với các dự án được giao chủ trì kiểm tra và tổng hợp báo cáo kết quả kiểm tra với UBND tỉnh </w:t>
      </w:r>
      <w:proofErr w:type="gramStart"/>
      <w:r w:rsidR="0001452F">
        <w:rPr>
          <w:rFonts w:ascii="Times New Roman" w:eastAsia="Times New Roman" w:hAnsi="Times New Roman" w:cs="Times New Roman"/>
          <w:color w:val="000000"/>
          <w:sz w:val="28"/>
          <w:szCs w:val="28"/>
        </w:rPr>
        <w:t>theo</w:t>
      </w:r>
      <w:proofErr w:type="gramEnd"/>
      <w:r w:rsidR="0001452F">
        <w:rPr>
          <w:rFonts w:ascii="Times New Roman" w:eastAsia="Times New Roman" w:hAnsi="Times New Roman" w:cs="Times New Roman"/>
          <w:color w:val="000000"/>
          <w:sz w:val="28"/>
          <w:szCs w:val="28"/>
        </w:rPr>
        <w:t xml:space="preserve"> quy định;</w:t>
      </w:r>
    </w:p>
    <w:p w14:paraId="5732EDFE" w14:textId="68FA2C53" w:rsidR="0001452F"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d</w:t>
      </w:r>
      <w:r w:rsidR="0001452F">
        <w:rPr>
          <w:rFonts w:ascii="Times New Roman" w:eastAsia="Times New Roman" w:hAnsi="Times New Roman" w:cs="Times New Roman"/>
          <w:color w:val="000000"/>
          <w:sz w:val="28"/>
          <w:szCs w:val="28"/>
        </w:rPr>
        <w:t xml:space="preserve">) Tham mưu với UBND tỉnh gia hạn sử dụng đất đối với các trường hợp đủ điều kiện gia hạn sử dụng đất </w:t>
      </w:r>
      <w:proofErr w:type="gramStart"/>
      <w:r w:rsidR="0001452F">
        <w:rPr>
          <w:rFonts w:ascii="Times New Roman" w:eastAsia="Times New Roman" w:hAnsi="Times New Roman" w:cs="Times New Roman"/>
          <w:color w:val="000000"/>
          <w:sz w:val="28"/>
          <w:szCs w:val="28"/>
        </w:rPr>
        <w:t>theo</w:t>
      </w:r>
      <w:proofErr w:type="gramEnd"/>
      <w:r w:rsidR="0001452F">
        <w:rPr>
          <w:rFonts w:ascii="Times New Roman" w:eastAsia="Times New Roman" w:hAnsi="Times New Roman" w:cs="Times New Roman"/>
          <w:color w:val="000000"/>
          <w:sz w:val="28"/>
          <w:szCs w:val="28"/>
        </w:rPr>
        <w:t xml:space="preserve"> quy định của Luật Đất đai;</w:t>
      </w:r>
    </w:p>
    <w:p w14:paraId="1301C458" w14:textId="28ECDE41" w:rsidR="00010BCC" w:rsidRPr="00AE6243"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010BCC" w:rsidRPr="00AE6243">
        <w:rPr>
          <w:rFonts w:ascii="Times New Roman" w:eastAsia="Times New Roman" w:hAnsi="Times New Roman" w:cs="Times New Roman"/>
          <w:color w:val="000000"/>
          <w:sz w:val="28"/>
          <w:szCs w:val="28"/>
          <w:lang w:val="vi-VN"/>
        </w:rPr>
        <w:t>) Tham mưu U</w:t>
      </w:r>
      <w:r w:rsidR="0001452F">
        <w:rPr>
          <w:rFonts w:ascii="Times New Roman" w:eastAsia="Times New Roman" w:hAnsi="Times New Roman" w:cs="Times New Roman"/>
          <w:color w:val="000000"/>
          <w:sz w:val="28"/>
          <w:szCs w:val="28"/>
          <w:lang w:val="vi-VN"/>
        </w:rPr>
        <w:t xml:space="preserve">BND tỉnh quyết định </w:t>
      </w:r>
      <w:proofErr w:type="gramStart"/>
      <w:r w:rsidR="0001452F">
        <w:rPr>
          <w:rFonts w:ascii="Times New Roman" w:eastAsia="Times New Roman" w:hAnsi="Times New Roman" w:cs="Times New Roman"/>
          <w:color w:val="000000"/>
          <w:sz w:val="28"/>
          <w:szCs w:val="28"/>
          <w:lang w:val="vi-VN"/>
        </w:rPr>
        <w:t>thu</w:t>
      </w:r>
      <w:proofErr w:type="gramEnd"/>
      <w:r w:rsidR="0001452F">
        <w:rPr>
          <w:rFonts w:ascii="Times New Roman" w:eastAsia="Times New Roman" w:hAnsi="Times New Roman" w:cs="Times New Roman"/>
          <w:color w:val="000000"/>
          <w:sz w:val="28"/>
          <w:szCs w:val="28"/>
          <w:lang w:val="vi-VN"/>
        </w:rPr>
        <w:t xml:space="preserve"> hồi đất</w:t>
      </w:r>
      <w:r w:rsidR="00010BCC" w:rsidRPr="00AE6243">
        <w:rPr>
          <w:rFonts w:ascii="Times New Roman" w:eastAsia="Times New Roman" w:hAnsi="Times New Roman" w:cs="Times New Roman"/>
          <w:color w:val="000000"/>
          <w:sz w:val="28"/>
          <w:szCs w:val="28"/>
          <w:lang w:val="vi-VN"/>
        </w:rPr>
        <w:t>, hướng dẫn nhà đầu tư chuyển quyền sử dụng đất, bán tài sản hợp pháp gắn liền với đất cho nhà đầu tư khác theo quy định của pháp luật;</w:t>
      </w:r>
    </w:p>
    <w:p w14:paraId="0F2ED3AA" w14:textId="77777777" w:rsidR="00010BCC"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AE6243">
        <w:rPr>
          <w:rFonts w:ascii="Times New Roman" w:eastAsia="Times New Roman" w:hAnsi="Times New Roman" w:cs="Times New Roman"/>
          <w:color w:val="000000"/>
          <w:sz w:val="28"/>
          <w:szCs w:val="28"/>
          <w:lang w:val="vi-VN"/>
        </w:rPr>
        <w:t>4. Sở Xây dựng</w:t>
      </w:r>
    </w:p>
    <w:p w14:paraId="19BEB1E9" w14:textId="6BD94ED7" w:rsidR="00506682" w:rsidRDefault="0050668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 xml:space="preserve">a) </w:t>
      </w:r>
      <w:r>
        <w:rPr>
          <w:rFonts w:ascii="Times New Roman" w:eastAsia="Times New Roman" w:hAnsi="Times New Roman" w:cs="Times New Roman"/>
          <w:color w:val="000000"/>
          <w:sz w:val="28"/>
          <w:szCs w:val="28"/>
        </w:rPr>
        <w:t>Đề xuất danh mục các dự án cần kiểm tra gửi Sở Kế hoạch và Đầu tư theo Quy chế này;</w:t>
      </w:r>
    </w:p>
    <w:p w14:paraId="269B52DC" w14:textId="6F6C8F5D" w:rsidR="00DD1D1B"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Chủ trì kiểm tra các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các dự án khu đô thị, dự án phát triển nhà ở;</w:t>
      </w:r>
    </w:p>
    <w:p w14:paraId="40A48A7D" w14:textId="4716AC24" w:rsidR="00506682"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506682">
        <w:rPr>
          <w:rFonts w:ascii="Times New Roman" w:eastAsia="Times New Roman" w:hAnsi="Times New Roman" w:cs="Times New Roman"/>
          <w:color w:val="000000"/>
          <w:sz w:val="28"/>
          <w:szCs w:val="28"/>
        </w:rPr>
        <w:t xml:space="preserve">) Xây dựng và phê duyệt kế hoạch kiểm tra đối với các dự án được giao chủ trì kiểm tra và tổng hợp báo cáo kết quả kiểm tra với UBND tỉnh </w:t>
      </w:r>
      <w:proofErr w:type="gramStart"/>
      <w:r w:rsidR="00506682">
        <w:rPr>
          <w:rFonts w:ascii="Times New Roman" w:eastAsia="Times New Roman" w:hAnsi="Times New Roman" w:cs="Times New Roman"/>
          <w:color w:val="000000"/>
          <w:sz w:val="28"/>
          <w:szCs w:val="28"/>
        </w:rPr>
        <w:t>theo</w:t>
      </w:r>
      <w:proofErr w:type="gramEnd"/>
      <w:r w:rsidR="00506682">
        <w:rPr>
          <w:rFonts w:ascii="Times New Roman" w:eastAsia="Times New Roman" w:hAnsi="Times New Roman" w:cs="Times New Roman"/>
          <w:color w:val="000000"/>
          <w:sz w:val="28"/>
          <w:szCs w:val="28"/>
        </w:rPr>
        <w:t xml:space="preserve"> quy định;</w:t>
      </w:r>
    </w:p>
    <w:p w14:paraId="127AD6C9" w14:textId="08A53159" w:rsidR="00010BCC"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d</w:t>
      </w:r>
      <w:r w:rsidR="00CD066B">
        <w:rPr>
          <w:rFonts w:ascii="Times New Roman" w:eastAsia="Times New Roman" w:hAnsi="Times New Roman" w:cs="Times New Roman"/>
          <w:color w:val="000000"/>
          <w:sz w:val="28"/>
          <w:szCs w:val="28"/>
        </w:rPr>
        <w:t xml:space="preserve">) </w:t>
      </w:r>
      <w:r w:rsidR="00506682">
        <w:rPr>
          <w:rFonts w:ascii="Times New Roman" w:eastAsia="Times New Roman" w:hAnsi="Times New Roman" w:cs="Times New Roman"/>
          <w:color w:val="000000"/>
          <w:sz w:val="28"/>
          <w:szCs w:val="28"/>
        </w:rPr>
        <w:t xml:space="preserve">Tham mưu với UBND tỉnh xử lý đối với các trường hợp </w:t>
      </w:r>
      <w:proofErr w:type="gramStart"/>
      <w:r w:rsidR="00506682">
        <w:rPr>
          <w:rFonts w:ascii="Times New Roman" w:eastAsia="Times New Roman" w:hAnsi="Times New Roman" w:cs="Times New Roman"/>
          <w:color w:val="000000"/>
          <w:sz w:val="28"/>
          <w:szCs w:val="28"/>
        </w:rPr>
        <w:t>vi</w:t>
      </w:r>
      <w:proofErr w:type="gramEnd"/>
      <w:r w:rsidR="00506682">
        <w:rPr>
          <w:rFonts w:ascii="Times New Roman" w:eastAsia="Times New Roman" w:hAnsi="Times New Roman" w:cs="Times New Roman"/>
          <w:color w:val="000000"/>
          <w:sz w:val="28"/>
          <w:szCs w:val="28"/>
        </w:rPr>
        <w:t xml:space="preserve"> phạm theo quy định tại Quy chế này và pháp luật liên quan.</w:t>
      </w:r>
    </w:p>
    <w:p w14:paraId="0D8E8F13" w14:textId="77777777" w:rsidR="00010BCC"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Sở Công Thương</w:t>
      </w:r>
    </w:p>
    <w:p w14:paraId="4E19A090" w14:textId="77777777" w:rsidR="00506682" w:rsidRDefault="0050668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 xml:space="preserve">a) </w:t>
      </w:r>
      <w:r>
        <w:rPr>
          <w:rFonts w:ascii="Times New Roman" w:eastAsia="Times New Roman" w:hAnsi="Times New Roman" w:cs="Times New Roman"/>
          <w:color w:val="000000"/>
          <w:sz w:val="28"/>
          <w:szCs w:val="28"/>
        </w:rPr>
        <w:t>Đề xuất danh mục các dự án đã được giao đất, cho thuê đất cần kiểm tra gửi Sở Kế hoạch và Đầu tư theo Quy chế này;</w:t>
      </w:r>
    </w:p>
    <w:p w14:paraId="61B6ED21" w14:textId="3996E534" w:rsidR="00DD1D1B"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Chủ trì kiểm tra các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đầu tư, kinh doanh hạ tầng các cụm công nghiệp;</w:t>
      </w:r>
    </w:p>
    <w:p w14:paraId="483193B2" w14:textId="7CF28870" w:rsidR="00506682"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506682">
        <w:rPr>
          <w:rFonts w:ascii="Times New Roman" w:eastAsia="Times New Roman" w:hAnsi="Times New Roman" w:cs="Times New Roman"/>
          <w:color w:val="000000"/>
          <w:sz w:val="28"/>
          <w:szCs w:val="28"/>
        </w:rPr>
        <w:t xml:space="preserve">) Xây dựng và phê duyệt kế hoạch kiểm tra đối với các dự án được giao chủ trì kiểm tra và tổng hợp báo cáo kết quả kiểm tra với UBND tỉnh </w:t>
      </w:r>
      <w:proofErr w:type="gramStart"/>
      <w:r w:rsidR="00506682">
        <w:rPr>
          <w:rFonts w:ascii="Times New Roman" w:eastAsia="Times New Roman" w:hAnsi="Times New Roman" w:cs="Times New Roman"/>
          <w:color w:val="000000"/>
          <w:sz w:val="28"/>
          <w:szCs w:val="28"/>
        </w:rPr>
        <w:t>theo</w:t>
      </w:r>
      <w:proofErr w:type="gramEnd"/>
      <w:r w:rsidR="00506682">
        <w:rPr>
          <w:rFonts w:ascii="Times New Roman" w:eastAsia="Times New Roman" w:hAnsi="Times New Roman" w:cs="Times New Roman"/>
          <w:color w:val="000000"/>
          <w:sz w:val="28"/>
          <w:szCs w:val="28"/>
        </w:rPr>
        <w:t xml:space="preserve"> quy định;</w:t>
      </w:r>
    </w:p>
    <w:p w14:paraId="30FBF645" w14:textId="7F01898A" w:rsidR="00506682" w:rsidRDefault="00DD1D1B"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d</w:t>
      </w:r>
      <w:r w:rsidR="00506682">
        <w:rPr>
          <w:rFonts w:ascii="Times New Roman" w:eastAsia="Times New Roman" w:hAnsi="Times New Roman" w:cs="Times New Roman"/>
          <w:color w:val="000000"/>
          <w:sz w:val="28"/>
          <w:szCs w:val="28"/>
        </w:rPr>
        <w:t xml:space="preserve">) Tham mưu với UBND tỉnh xử lý đối với các trường hợp </w:t>
      </w:r>
      <w:proofErr w:type="gramStart"/>
      <w:r w:rsidR="00506682">
        <w:rPr>
          <w:rFonts w:ascii="Times New Roman" w:eastAsia="Times New Roman" w:hAnsi="Times New Roman" w:cs="Times New Roman"/>
          <w:color w:val="000000"/>
          <w:sz w:val="28"/>
          <w:szCs w:val="28"/>
        </w:rPr>
        <w:t>vi</w:t>
      </w:r>
      <w:proofErr w:type="gramEnd"/>
      <w:r w:rsidR="00506682">
        <w:rPr>
          <w:rFonts w:ascii="Times New Roman" w:eastAsia="Times New Roman" w:hAnsi="Times New Roman" w:cs="Times New Roman"/>
          <w:color w:val="000000"/>
          <w:sz w:val="28"/>
          <w:szCs w:val="28"/>
        </w:rPr>
        <w:t xml:space="preserve"> phạm theo quy định tại Quy chế này và pháp luật liên quan.</w:t>
      </w:r>
    </w:p>
    <w:p w14:paraId="3230075C" w14:textId="7E6C257B" w:rsidR="00010BCC" w:rsidRPr="00104424" w:rsidRDefault="0050668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010BCC" w:rsidRPr="00AE6243">
        <w:rPr>
          <w:rFonts w:ascii="Times New Roman" w:eastAsia="Times New Roman" w:hAnsi="Times New Roman" w:cs="Times New Roman"/>
          <w:color w:val="000000"/>
          <w:sz w:val="28"/>
          <w:szCs w:val="28"/>
          <w:lang w:val="vi-VN"/>
        </w:rPr>
        <w:t>. C</w:t>
      </w:r>
      <w:r w:rsidR="00010BCC">
        <w:rPr>
          <w:rFonts w:ascii="Times New Roman" w:eastAsia="Times New Roman" w:hAnsi="Times New Roman" w:cs="Times New Roman"/>
          <w:color w:val="000000"/>
          <w:sz w:val="28"/>
          <w:szCs w:val="28"/>
        </w:rPr>
        <w:t xml:space="preserve">ục </w:t>
      </w:r>
      <w:r w:rsidR="00010BCC" w:rsidRPr="00AE6243">
        <w:rPr>
          <w:rFonts w:ascii="Times New Roman" w:eastAsia="Times New Roman" w:hAnsi="Times New Roman" w:cs="Times New Roman"/>
          <w:color w:val="000000"/>
          <w:sz w:val="28"/>
          <w:szCs w:val="28"/>
          <w:lang w:val="vi-VN"/>
        </w:rPr>
        <w:t>Thuế</w:t>
      </w:r>
      <w:r w:rsidR="00010BCC">
        <w:rPr>
          <w:rFonts w:ascii="Times New Roman" w:eastAsia="Times New Roman" w:hAnsi="Times New Roman" w:cs="Times New Roman"/>
          <w:color w:val="000000"/>
          <w:sz w:val="28"/>
          <w:szCs w:val="28"/>
        </w:rPr>
        <w:t xml:space="preserve"> tỉnh</w:t>
      </w:r>
    </w:p>
    <w:p w14:paraId="779711B6" w14:textId="550ED5A4" w:rsidR="00010BCC"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AE6243">
        <w:rPr>
          <w:rFonts w:ascii="Times New Roman" w:eastAsia="Times New Roman" w:hAnsi="Times New Roman" w:cs="Times New Roman"/>
          <w:color w:val="000000"/>
          <w:sz w:val="28"/>
          <w:szCs w:val="28"/>
          <w:lang w:val="vi-VN"/>
        </w:rPr>
        <w:t xml:space="preserve">Căn cứ Quyết định của UBND tỉnh về thời gian được </w:t>
      </w:r>
      <w:r>
        <w:rPr>
          <w:rFonts w:ascii="Times New Roman" w:eastAsia="Times New Roman" w:hAnsi="Times New Roman" w:cs="Times New Roman"/>
          <w:color w:val="000000"/>
          <w:sz w:val="28"/>
          <w:szCs w:val="28"/>
        </w:rPr>
        <w:t>giãn tiến độ</w:t>
      </w:r>
      <w:r w:rsidRPr="00AE6243">
        <w:rPr>
          <w:rFonts w:ascii="Times New Roman" w:eastAsia="Times New Roman" w:hAnsi="Times New Roman" w:cs="Times New Roman"/>
          <w:color w:val="000000"/>
          <w:sz w:val="28"/>
          <w:szCs w:val="28"/>
          <w:lang w:val="vi-VN"/>
        </w:rPr>
        <w:t xml:space="preserve"> của dự án, xác định khoản tiền phải nộp bổ sung và thông báo nhà đầu tư nộp ngân sách nhà nước đầy đủ, kịp thời. Trường hợp nhà đầu tư không chấp hành nộp hoặc nộp không đầy đủ các khoản nghĩa vụ tài chính đã thông báo thì thực hiện các biện pháp cưỡng chế theo quy định của pháp luật, nếu nhà đầu tư không chấp hành thì lập đầy đủ các hồ sơ để chuyển cho Sở Tài nguyên và Môi trường tham mưu UBND tỉnh xem xét, thu hồi đất đúng quy định.</w:t>
      </w:r>
    </w:p>
    <w:p w14:paraId="3526CABF" w14:textId="548F8024" w:rsidR="00CD066B" w:rsidRDefault="0050668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CD066B">
        <w:rPr>
          <w:rFonts w:ascii="Times New Roman" w:eastAsia="Times New Roman" w:hAnsi="Times New Roman" w:cs="Times New Roman"/>
          <w:color w:val="000000"/>
          <w:sz w:val="28"/>
          <w:szCs w:val="28"/>
        </w:rPr>
        <w:t>. Thanh tra tỉnh</w:t>
      </w:r>
    </w:p>
    <w:p w14:paraId="6315D9FC" w14:textId="39AF9189" w:rsidR="00CD066B" w:rsidRPr="00CD066B" w:rsidRDefault="00E2485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Thẩm định </w:t>
      </w:r>
      <w:r w:rsidR="00356881">
        <w:rPr>
          <w:rFonts w:ascii="Times New Roman" w:eastAsia="Times New Roman" w:hAnsi="Times New Roman" w:cs="Times New Roman"/>
          <w:color w:val="000000"/>
          <w:sz w:val="28"/>
          <w:szCs w:val="28"/>
        </w:rPr>
        <w:t>Danh mục</w:t>
      </w:r>
      <w:r w:rsidR="00CD066B">
        <w:rPr>
          <w:rFonts w:ascii="Times New Roman" w:eastAsia="Times New Roman" w:hAnsi="Times New Roman" w:cs="Times New Roman"/>
          <w:color w:val="000000"/>
          <w:sz w:val="28"/>
          <w:szCs w:val="28"/>
        </w:rPr>
        <w:t xml:space="preserve"> các dự án đầu tư đề nghị kiểm tra trình UBND tỉnh phê duyệt đảm bảo tránh sự trùng lặp nhiều đoàn thành tra, kiểm tra đối với một dự án, nhà đầu </w:t>
      </w:r>
      <w:proofErr w:type="gramStart"/>
      <w:r w:rsidR="00CD066B">
        <w:rPr>
          <w:rFonts w:ascii="Times New Roman" w:eastAsia="Times New Roman" w:hAnsi="Times New Roman" w:cs="Times New Roman"/>
          <w:color w:val="000000"/>
          <w:sz w:val="28"/>
          <w:szCs w:val="28"/>
        </w:rPr>
        <w:t>tư</w:t>
      </w:r>
      <w:proofErr w:type="gramEnd"/>
      <w:r w:rsidR="00CD066B">
        <w:rPr>
          <w:rFonts w:ascii="Times New Roman" w:eastAsia="Times New Roman" w:hAnsi="Times New Roman" w:cs="Times New Roman"/>
          <w:color w:val="000000"/>
          <w:sz w:val="28"/>
          <w:szCs w:val="28"/>
        </w:rPr>
        <w:t>.</w:t>
      </w:r>
    </w:p>
    <w:p w14:paraId="798F6348" w14:textId="7C722C11" w:rsidR="00010BCC" w:rsidRPr="00AE6243" w:rsidRDefault="0050668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010BCC" w:rsidRPr="00AE6243">
        <w:rPr>
          <w:rFonts w:ascii="Times New Roman" w:eastAsia="Times New Roman" w:hAnsi="Times New Roman" w:cs="Times New Roman"/>
          <w:color w:val="000000"/>
          <w:sz w:val="28"/>
          <w:szCs w:val="28"/>
          <w:lang w:val="vi-VN"/>
        </w:rPr>
        <w:t xml:space="preserve">. Công </w:t>
      </w:r>
      <w:proofErr w:type="gramStart"/>
      <w:r w:rsidR="00010BCC" w:rsidRPr="00AE6243">
        <w:rPr>
          <w:rFonts w:ascii="Times New Roman" w:eastAsia="Times New Roman" w:hAnsi="Times New Roman" w:cs="Times New Roman"/>
          <w:color w:val="000000"/>
          <w:sz w:val="28"/>
          <w:szCs w:val="28"/>
          <w:lang w:val="vi-VN"/>
        </w:rPr>
        <w:t>an</w:t>
      </w:r>
      <w:proofErr w:type="gramEnd"/>
      <w:r w:rsidR="00010BCC" w:rsidRPr="00AE6243">
        <w:rPr>
          <w:rFonts w:ascii="Times New Roman" w:eastAsia="Times New Roman" w:hAnsi="Times New Roman" w:cs="Times New Roman"/>
          <w:color w:val="000000"/>
          <w:sz w:val="28"/>
          <w:szCs w:val="28"/>
          <w:lang w:val="vi-VN"/>
        </w:rPr>
        <w:t xml:space="preserve"> tỉnh</w:t>
      </w:r>
    </w:p>
    <w:p w14:paraId="0CE0BE37" w14:textId="77777777" w:rsidR="00010BCC" w:rsidRPr="00AE6243"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lastRenderedPageBreak/>
        <w:t>Chủ trì, phối hợp các cơ quan liên quan trong việc đảm bảo công tác an ninh, an toàn quá trình cưỡng chế thu hồi đất các dự án chậm tiến độ;</w:t>
      </w:r>
    </w:p>
    <w:p w14:paraId="24EDFD9A" w14:textId="2FB7130B" w:rsidR="00010BCC" w:rsidRPr="00AE6243" w:rsidRDefault="0050668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010BCC" w:rsidRPr="00AE6243">
        <w:rPr>
          <w:rFonts w:ascii="Times New Roman" w:eastAsia="Times New Roman" w:hAnsi="Times New Roman" w:cs="Times New Roman"/>
          <w:color w:val="000000"/>
          <w:sz w:val="28"/>
          <w:szCs w:val="28"/>
          <w:lang w:val="vi-VN"/>
        </w:rPr>
        <w:t>. Các sở, ban, ngành có liên quan khác</w:t>
      </w:r>
    </w:p>
    <w:p w14:paraId="5926CA92" w14:textId="77777777" w:rsidR="00010BCC" w:rsidRPr="00AE6243"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a) Các sở, ban, ngành có liên quan khác căn cứ quy định của pháp luật liên quan để thực hiện thu hồi, hủy bỏ hoặc tham mưu trình UBND tỉnh thu hồi, hủy bỏ các giấy phép, hồ sơ pháp lý đã cấp cho dự án đầu tư;</w:t>
      </w:r>
    </w:p>
    <w:p w14:paraId="403623C6" w14:textId="77777777" w:rsidR="00010BCC" w:rsidRPr="00AE6243"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b) Phối hợp chặt chẽ trong việc giải quyết các nội dung, công việc liên quan đến ngành khi có yêu cầu.</w:t>
      </w:r>
    </w:p>
    <w:p w14:paraId="78072982" w14:textId="4D01E4EA" w:rsidR="00010BCC" w:rsidRPr="00AE6243" w:rsidRDefault="00506682"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010BCC" w:rsidRPr="00AE6243">
        <w:rPr>
          <w:rFonts w:ascii="Times New Roman" w:eastAsia="Times New Roman" w:hAnsi="Times New Roman" w:cs="Times New Roman"/>
          <w:color w:val="000000"/>
          <w:sz w:val="28"/>
          <w:szCs w:val="28"/>
          <w:lang w:val="vi-VN"/>
        </w:rPr>
        <w:t>. UBND cấp huyện</w:t>
      </w:r>
    </w:p>
    <w:p w14:paraId="0AAF214A" w14:textId="775AA719" w:rsidR="00E2485C"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 xml:space="preserve">a) </w:t>
      </w:r>
      <w:r w:rsidR="00E2485C">
        <w:rPr>
          <w:rFonts w:ascii="Times New Roman" w:eastAsia="Times New Roman" w:hAnsi="Times New Roman" w:cs="Times New Roman"/>
          <w:color w:val="000000"/>
          <w:sz w:val="28"/>
          <w:szCs w:val="28"/>
        </w:rPr>
        <w:t xml:space="preserve">Đề xuất danh </w:t>
      </w:r>
      <w:r w:rsidR="00356881">
        <w:rPr>
          <w:rFonts w:ascii="Times New Roman" w:eastAsia="Times New Roman" w:hAnsi="Times New Roman" w:cs="Times New Roman"/>
          <w:color w:val="000000"/>
          <w:sz w:val="28"/>
          <w:szCs w:val="28"/>
        </w:rPr>
        <w:t>mục</w:t>
      </w:r>
      <w:r w:rsidR="00E2485C">
        <w:rPr>
          <w:rFonts w:ascii="Times New Roman" w:eastAsia="Times New Roman" w:hAnsi="Times New Roman" w:cs="Times New Roman"/>
          <w:color w:val="000000"/>
          <w:sz w:val="28"/>
          <w:szCs w:val="28"/>
        </w:rPr>
        <w:t xml:space="preserve"> các dự án cần kiểm tra trên địa bàn gửi Sở Kế hoạch và Đầu tư tổng hợp theo Quy chế này;</w:t>
      </w:r>
    </w:p>
    <w:p w14:paraId="58279A02" w14:textId="6A77A024" w:rsidR="00E2485C" w:rsidRDefault="00E2485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010BCC" w:rsidRPr="00AE6243">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 xml:space="preserve">Phối hợp với các sở, ngành thực hiện kiểm tra các dự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theo Quy chế này;</w:t>
      </w:r>
    </w:p>
    <w:p w14:paraId="419E6297" w14:textId="2B0B7E4C" w:rsidR="00010BCC" w:rsidRDefault="00E2485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Thực hiện ký phụ lục hợp đồng thực hiện dự án về việc giãn tiến độ, điều chỉnh tiến độ thực hiện các dự án khu đô thị, dự án phát triển nhà ở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chế này và pháp luật có liên quan;</w:t>
      </w:r>
    </w:p>
    <w:p w14:paraId="72F8FB94" w14:textId="1291DAD3" w:rsidR="00E2485C" w:rsidRDefault="00E2485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Thực hiện gia hạn sử dụng đất đối với các trường hợp được gia hạn sử dụng đất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Luật Đất đai và Quy chế này;</w:t>
      </w:r>
    </w:p>
    <w:p w14:paraId="1EC1F99E" w14:textId="6B53E9C5" w:rsidR="00E2485C" w:rsidRPr="00AE6243" w:rsidRDefault="005D5C88"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00E2485C">
        <w:rPr>
          <w:rFonts w:ascii="Times New Roman" w:eastAsia="Times New Roman" w:hAnsi="Times New Roman" w:cs="Times New Roman"/>
          <w:color w:val="000000"/>
          <w:sz w:val="28"/>
          <w:szCs w:val="28"/>
        </w:rPr>
        <w:t>) Chỉ đạo Chi Cục thuế thực hiện thu khoản tiền bổ sung trong thời gian được gia hạn sử dụng đất đối với các trường hợp được gia hạn sử dụng đất theo Quy chế này và pháp luật có liên quan.</w:t>
      </w:r>
    </w:p>
    <w:p w14:paraId="1F5F1210" w14:textId="2CF90E4E" w:rsidR="00010BCC" w:rsidRPr="00AE6243"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b/>
          <w:bCs/>
          <w:color w:val="000000"/>
          <w:sz w:val="28"/>
          <w:szCs w:val="28"/>
          <w:lang w:val="vi-VN"/>
        </w:rPr>
        <w:t xml:space="preserve">Điều </w:t>
      </w:r>
      <w:r w:rsidR="00CD066B">
        <w:rPr>
          <w:rFonts w:ascii="Times New Roman" w:eastAsia="Times New Roman" w:hAnsi="Times New Roman" w:cs="Times New Roman"/>
          <w:b/>
          <w:bCs/>
          <w:color w:val="000000"/>
          <w:sz w:val="28"/>
          <w:szCs w:val="28"/>
        </w:rPr>
        <w:t>2</w:t>
      </w:r>
      <w:r w:rsidR="002F396A">
        <w:rPr>
          <w:rFonts w:ascii="Times New Roman" w:eastAsia="Times New Roman" w:hAnsi="Times New Roman" w:cs="Times New Roman"/>
          <w:b/>
          <w:bCs/>
          <w:color w:val="000000"/>
          <w:sz w:val="28"/>
          <w:szCs w:val="28"/>
        </w:rPr>
        <w:t>2</w:t>
      </w:r>
      <w:r w:rsidRPr="00AE6243">
        <w:rPr>
          <w:rFonts w:ascii="Times New Roman" w:eastAsia="Times New Roman" w:hAnsi="Times New Roman" w:cs="Times New Roman"/>
          <w:b/>
          <w:bCs/>
          <w:color w:val="000000"/>
          <w:sz w:val="28"/>
          <w:szCs w:val="28"/>
          <w:lang w:val="vi-VN"/>
        </w:rPr>
        <w:t>. Điều khoản thi hành</w:t>
      </w:r>
    </w:p>
    <w:p w14:paraId="1D44AC22" w14:textId="68CD4FD0" w:rsidR="00010BCC" w:rsidRPr="00AE6243"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1. Các sở, ban, ngành, UBND cấp huyện và các tổ chức, cá nhân có liên quan thực hiện Quy chế này và các quy định pháp luật hiện hành có liên quan.</w:t>
      </w:r>
    </w:p>
    <w:p w14:paraId="20D125E2" w14:textId="39AA06C6" w:rsidR="00F41686" w:rsidRDefault="00010BCC" w:rsidP="005D5C8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E6243">
        <w:rPr>
          <w:rFonts w:ascii="Times New Roman" w:eastAsia="Times New Roman" w:hAnsi="Times New Roman" w:cs="Times New Roman"/>
          <w:color w:val="000000"/>
          <w:sz w:val="28"/>
          <w:szCs w:val="28"/>
          <w:lang w:val="vi-VN"/>
        </w:rPr>
        <w:t>2. Trong quá trình thực hiện nếu có vướng mắc, phát sinh, đề nghị cơ quan, đơn vị có ý kiến bằng văn bản gửi Sở Kế hoạch và Đầu tư để tổng hợp, báo cáo, tham mưu trình UBND tỉnh xem xét, điều chỉnh bổ sung cho phù hợp.</w:t>
      </w:r>
      <w:bookmarkEnd w:id="32"/>
      <w:r w:rsidR="008429B5">
        <w:rPr>
          <w:rFonts w:ascii="Times New Roman" w:eastAsia="Times New Roman" w:hAnsi="Times New Roman" w:cs="Times New Roman"/>
          <w:color w:val="000000"/>
          <w:sz w:val="28"/>
          <w:szCs w:val="28"/>
        </w:rPr>
        <w:t>/.</w:t>
      </w:r>
    </w:p>
    <w:tbl>
      <w:tblPr>
        <w:tblW w:w="4678" w:type="dxa"/>
        <w:tblCellSpacing w:w="0" w:type="dxa"/>
        <w:tblInd w:w="4536" w:type="dxa"/>
        <w:tblCellMar>
          <w:left w:w="0" w:type="dxa"/>
          <w:right w:w="0" w:type="dxa"/>
        </w:tblCellMar>
        <w:tblLook w:val="04A0" w:firstRow="1" w:lastRow="0" w:firstColumn="1" w:lastColumn="0" w:noHBand="0" w:noVBand="1"/>
      </w:tblPr>
      <w:tblGrid>
        <w:gridCol w:w="4678"/>
      </w:tblGrid>
      <w:tr w:rsidR="005D5C88" w:rsidRPr="00AE6243" w14:paraId="2DD60007" w14:textId="77777777" w:rsidTr="005D5C88">
        <w:trPr>
          <w:tblCellSpacing w:w="0" w:type="dxa"/>
        </w:trPr>
        <w:tc>
          <w:tcPr>
            <w:tcW w:w="4678" w:type="dxa"/>
            <w:tcMar>
              <w:top w:w="0" w:type="dxa"/>
              <w:left w:w="108" w:type="dxa"/>
              <w:bottom w:w="0" w:type="dxa"/>
              <w:right w:w="108" w:type="dxa"/>
            </w:tcMar>
            <w:hideMark/>
          </w:tcPr>
          <w:p w14:paraId="53DCAE39" w14:textId="77777777" w:rsidR="005D5C88" w:rsidRDefault="005D5C88" w:rsidP="005D5C88">
            <w:pPr>
              <w:spacing w:before="120" w:after="120" w:line="240" w:lineRule="auto"/>
              <w:jc w:val="center"/>
              <w:rPr>
                <w:rFonts w:ascii="Times New Roman" w:eastAsia="Times New Roman" w:hAnsi="Times New Roman" w:cs="Times New Roman"/>
                <w:b/>
                <w:bCs/>
                <w:sz w:val="28"/>
                <w:szCs w:val="28"/>
                <w:lang w:val="vi-VN"/>
              </w:rPr>
            </w:pPr>
            <w:r w:rsidRPr="00AE6243">
              <w:rPr>
                <w:rFonts w:ascii="Times New Roman" w:eastAsia="Times New Roman" w:hAnsi="Times New Roman" w:cs="Times New Roman"/>
                <w:b/>
                <w:bCs/>
                <w:sz w:val="28"/>
                <w:szCs w:val="28"/>
                <w:lang w:val="vi-VN"/>
              </w:rPr>
              <w:t>TM. ỦY BAN NHÂN DÂN</w:t>
            </w:r>
            <w:r w:rsidRPr="00AE6243">
              <w:rPr>
                <w:rFonts w:ascii="Times New Roman" w:eastAsia="Times New Roman" w:hAnsi="Times New Roman" w:cs="Times New Roman"/>
                <w:b/>
                <w:bCs/>
                <w:sz w:val="28"/>
                <w:szCs w:val="28"/>
                <w:lang w:val="vi-VN"/>
              </w:rPr>
              <w:br/>
              <w:t>CHỦ TỊCH</w:t>
            </w:r>
            <w:r w:rsidRPr="00AE6243">
              <w:rPr>
                <w:rFonts w:ascii="Times New Roman" w:eastAsia="Times New Roman" w:hAnsi="Times New Roman" w:cs="Times New Roman"/>
                <w:b/>
                <w:bCs/>
                <w:sz w:val="28"/>
                <w:szCs w:val="28"/>
                <w:lang w:val="vi-VN"/>
              </w:rPr>
              <w:br/>
            </w:r>
          </w:p>
          <w:p w14:paraId="34BC0711" w14:textId="77777777" w:rsidR="005D5C88" w:rsidRDefault="005D5C88" w:rsidP="005D5C88">
            <w:pPr>
              <w:spacing w:before="120" w:after="120" w:line="240" w:lineRule="auto"/>
              <w:jc w:val="center"/>
              <w:rPr>
                <w:rFonts w:ascii="Times New Roman" w:eastAsia="Times New Roman" w:hAnsi="Times New Roman" w:cs="Times New Roman"/>
                <w:b/>
                <w:bCs/>
                <w:sz w:val="28"/>
                <w:szCs w:val="28"/>
                <w:lang w:val="vi-VN"/>
              </w:rPr>
            </w:pPr>
          </w:p>
          <w:p w14:paraId="2C67F403" w14:textId="77777777" w:rsidR="005D5C88" w:rsidRDefault="005D5C88" w:rsidP="005D5C88">
            <w:pPr>
              <w:spacing w:before="120" w:after="120" w:line="240" w:lineRule="auto"/>
              <w:jc w:val="center"/>
              <w:rPr>
                <w:rFonts w:ascii="Times New Roman" w:eastAsia="Times New Roman" w:hAnsi="Times New Roman" w:cs="Times New Roman"/>
                <w:b/>
                <w:bCs/>
                <w:sz w:val="28"/>
                <w:szCs w:val="28"/>
                <w:lang w:val="vi-VN"/>
              </w:rPr>
            </w:pPr>
          </w:p>
          <w:p w14:paraId="2B08F2F4" w14:textId="77777777" w:rsidR="005D5C88" w:rsidRDefault="005D5C88" w:rsidP="005D5C88">
            <w:pPr>
              <w:spacing w:before="120" w:after="120" w:line="240" w:lineRule="auto"/>
              <w:jc w:val="center"/>
              <w:rPr>
                <w:rFonts w:ascii="Times New Roman" w:eastAsia="Times New Roman" w:hAnsi="Times New Roman" w:cs="Times New Roman"/>
                <w:b/>
                <w:bCs/>
                <w:sz w:val="28"/>
                <w:szCs w:val="28"/>
                <w:lang w:val="vi-VN"/>
              </w:rPr>
            </w:pPr>
          </w:p>
          <w:p w14:paraId="1956B121" w14:textId="5414959A" w:rsidR="005D5C88" w:rsidRPr="008F64ED" w:rsidRDefault="005D5C88" w:rsidP="005D5C88">
            <w:pPr>
              <w:spacing w:before="120" w:after="120" w:line="240" w:lineRule="auto"/>
              <w:jc w:val="center"/>
              <w:rPr>
                <w:rFonts w:ascii="Times New Roman" w:eastAsia="Times New Roman" w:hAnsi="Times New Roman" w:cs="Times New Roman"/>
                <w:sz w:val="28"/>
                <w:szCs w:val="28"/>
              </w:rPr>
            </w:pPr>
            <w:r w:rsidRPr="00AE6243">
              <w:rPr>
                <w:rFonts w:ascii="Times New Roman" w:eastAsia="Times New Roman" w:hAnsi="Times New Roman" w:cs="Times New Roman"/>
                <w:b/>
                <w:bCs/>
                <w:sz w:val="28"/>
                <w:szCs w:val="28"/>
                <w:lang w:val="vi-VN"/>
              </w:rPr>
              <w:br/>
              <w:t>Nguyễn</w:t>
            </w:r>
            <w:r>
              <w:rPr>
                <w:rFonts w:ascii="Times New Roman" w:eastAsia="Times New Roman" w:hAnsi="Times New Roman" w:cs="Times New Roman"/>
                <w:b/>
                <w:bCs/>
                <w:sz w:val="28"/>
                <w:szCs w:val="28"/>
              </w:rPr>
              <w:t xml:space="preserve"> Văn Linh</w:t>
            </w:r>
          </w:p>
        </w:tc>
      </w:tr>
    </w:tbl>
    <w:p w14:paraId="0D3C0CBA" w14:textId="77777777" w:rsidR="005D5C88" w:rsidRPr="008429B5" w:rsidRDefault="005D5C88" w:rsidP="0013620D">
      <w:pPr>
        <w:shd w:val="clear" w:color="auto" w:fill="FFFFFF"/>
        <w:spacing w:before="60" w:after="60" w:line="240" w:lineRule="auto"/>
        <w:ind w:firstLine="709"/>
        <w:jc w:val="both"/>
        <w:rPr>
          <w:rFonts w:ascii="Times New Roman" w:eastAsia="Times New Roman" w:hAnsi="Times New Roman" w:cs="Times New Roman"/>
          <w:color w:val="000000"/>
          <w:sz w:val="28"/>
          <w:szCs w:val="28"/>
        </w:rPr>
      </w:pPr>
    </w:p>
    <w:p w14:paraId="12A70846" w14:textId="77777777" w:rsidR="00F41686" w:rsidRDefault="00F41686" w:rsidP="0013620D">
      <w:pPr>
        <w:shd w:val="clear" w:color="auto" w:fill="FFFFFF"/>
        <w:spacing w:before="60" w:after="60" w:line="240" w:lineRule="auto"/>
        <w:ind w:firstLine="709"/>
        <w:jc w:val="both"/>
        <w:rPr>
          <w:rFonts w:ascii="Times New Roman" w:eastAsia="Times New Roman" w:hAnsi="Times New Roman" w:cs="Times New Roman"/>
          <w:color w:val="000000"/>
          <w:sz w:val="28"/>
          <w:szCs w:val="28"/>
          <w:lang w:val="vi-VN"/>
        </w:rPr>
      </w:pPr>
    </w:p>
    <w:p w14:paraId="2CF52F9C" w14:textId="77777777" w:rsidR="00F41686" w:rsidRDefault="00F41686" w:rsidP="0013620D">
      <w:pPr>
        <w:shd w:val="clear" w:color="auto" w:fill="FFFFFF"/>
        <w:spacing w:before="60" w:after="60" w:line="240" w:lineRule="auto"/>
        <w:ind w:firstLine="709"/>
        <w:jc w:val="both"/>
        <w:rPr>
          <w:rFonts w:ascii="Times New Roman" w:eastAsia="Times New Roman" w:hAnsi="Times New Roman" w:cs="Times New Roman"/>
          <w:color w:val="000000"/>
          <w:sz w:val="28"/>
          <w:szCs w:val="28"/>
          <w:lang w:val="vi-VN"/>
        </w:rPr>
      </w:pPr>
    </w:p>
    <w:p w14:paraId="3D2DF38C" w14:textId="77777777" w:rsidR="000E39FE" w:rsidRDefault="000E39FE" w:rsidP="00F41686">
      <w:pPr>
        <w:shd w:val="clear" w:color="auto" w:fill="FFFFFF"/>
        <w:spacing w:before="60" w:after="60" w:line="240" w:lineRule="auto"/>
        <w:jc w:val="center"/>
        <w:rPr>
          <w:rFonts w:ascii="Times New Roman" w:eastAsia="Times New Roman" w:hAnsi="Times New Roman" w:cs="Times New Roman"/>
          <w:b/>
          <w:color w:val="000000"/>
          <w:sz w:val="28"/>
          <w:szCs w:val="28"/>
        </w:rPr>
        <w:sectPr w:rsidR="000E39FE" w:rsidSect="00F41686">
          <w:footerReference w:type="default" r:id="rId13"/>
          <w:pgSz w:w="11907" w:h="16839" w:code="9"/>
          <w:pgMar w:top="1134" w:right="1021" w:bottom="1134" w:left="1588" w:header="720" w:footer="720" w:gutter="0"/>
          <w:cols w:space="720"/>
          <w:docGrid w:linePitch="360"/>
        </w:sectPr>
      </w:pPr>
    </w:p>
    <w:p w14:paraId="3817B7E7" w14:textId="67EE5489" w:rsidR="00F41686" w:rsidRPr="000E39FE" w:rsidRDefault="00F41686" w:rsidP="00F41686">
      <w:pPr>
        <w:shd w:val="clear" w:color="auto" w:fill="FFFFFF"/>
        <w:spacing w:before="60" w:after="60" w:line="240" w:lineRule="auto"/>
        <w:jc w:val="center"/>
        <w:rPr>
          <w:rFonts w:ascii="Times New Roman" w:eastAsia="Times New Roman" w:hAnsi="Times New Roman" w:cs="Times New Roman"/>
          <w:b/>
          <w:color w:val="000000"/>
          <w:sz w:val="28"/>
          <w:szCs w:val="28"/>
        </w:rPr>
      </w:pPr>
      <w:r w:rsidRPr="000E39FE">
        <w:rPr>
          <w:rFonts w:ascii="Times New Roman" w:eastAsia="Times New Roman" w:hAnsi="Times New Roman" w:cs="Times New Roman"/>
          <w:b/>
          <w:color w:val="000000"/>
          <w:sz w:val="28"/>
          <w:szCs w:val="28"/>
        </w:rPr>
        <w:lastRenderedPageBreak/>
        <w:t>Mẫu M1</w:t>
      </w:r>
    </w:p>
    <w:p w14:paraId="7A16528C" w14:textId="77777777" w:rsidR="00F41686" w:rsidRDefault="00F41686" w:rsidP="00F41686">
      <w:pPr>
        <w:shd w:val="clear" w:color="auto" w:fill="FFFFFF"/>
        <w:spacing w:before="60" w:after="60" w:line="240" w:lineRule="auto"/>
        <w:jc w:val="center"/>
        <w:rPr>
          <w:rFonts w:ascii="Times New Roman" w:eastAsia="Times New Roman" w:hAnsi="Times New Roman" w:cs="Times New Roman"/>
          <w:color w:val="000000"/>
          <w:sz w:val="28"/>
          <w:szCs w:val="28"/>
        </w:rPr>
      </w:pPr>
    </w:p>
    <w:p w14:paraId="4569B88C" w14:textId="648E288E" w:rsidR="00F41686" w:rsidRDefault="00F41686" w:rsidP="00F41686">
      <w:pPr>
        <w:shd w:val="clear" w:color="auto" w:fill="FFFFFF"/>
        <w:spacing w:before="60" w:after="60" w:line="240" w:lineRule="auto"/>
        <w:jc w:val="center"/>
        <w:rPr>
          <w:rFonts w:ascii="Times New Roman" w:eastAsia="Times New Roman" w:hAnsi="Times New Roman" w:cs="Times New Roman"/>
          <w:b/>
          <w:color w:val="000000"/>
          <w:sz w:val="28"/>
          <w:szCs w:val="28"/>
        </w:rPr>
      </w:pPr>
      <w:r w:rsidRPr="000E39FE">
        <w:rPr>
          <w:rFonts w:ascii="Times New Roman" w:eastAsia="Times New Roman" w:hAnsi="Times New Roman" w:cs="Times New Roman"/>
          <w:b/>
          <w:color w:val="000000"/>
          <w:sz w:val="28"/>
          <w:szCs w:val="28"/>
        </w:rPr>
        <w:t xml:space="preserve">DANH </w:t>
      </w:r>
      <w:r w:rsidR="004E1706">
        <w:rPr>
          <w:rFonts w:ascii="Times New Roman" w:eastAsia="Times New Roman" w:hAnsi="Times New Roman" w:cs="Times New Roman"/>
          <w:b/>
          <w:color w:val="000000"/>
          <w:sz w:val="28"/>
          <w:szCs w:val="28"/>
        </w:rPr>
        <w:t>MỤC</w:t>
      </w:r>
      <w:r w:rsidRPr="000E39FE">
        <w:rPr>
          <w:rFonts w:ascii="Times New Roman" w:eastAsia="Times New Roman" w:hAnsi="Times New Roman" w:cs="Times New Roman"/>
          <w:b/>
          <w:color w:val="000000"/>
          <w:sz w:val="28"/>
          <w:szCs w:val="28"/>
        </w:rPr>
        <w:t xml:space="preserve"> CÁC DỰ </w:t>
      </w:r>
      <w:proofErr w:type="gramStart"/>
      <w:r w:rsidRPr="000E39FE">
        <w:rPr>
          <w:rFonts w:ascii="Times New Roman" w:eastAsia="Times New Roman" w:hAnsi="Times New Roman" w:cs="Times New Roman"/>
          <w:b/>
          <w:color w:val="000000"/>
          <w:sz w:val="28"/>
          <w:szCs w:val="28"/>
        </w:rPr>
        <w:t>ÁN</w:t>
      </w:r>
      <w:proofErr w:type="gramEnd"/>
      <w:r w:rsidRPr="000E39FE">
        <w:rPr>
          <w:rFonts w:ascii="Times New Roman" w:eastAsia="Times New Roman" w:hAnsi="Times New Roman" w:cs="Times New Roman"/>
          <w:b/>
          <w:color w:val="000000"/>
          <w:sz w:val="28"/>
          <w:szCs w:val="28"/>
        </w:rPr>
        <w:t xml:space="preserve"> ĐỀ NGHỊ KIỂM TRA</w:t>
      </w:r>
    </w:p>
    <w:p w14:paraId="62513F2A" w14:textId="683FB02B" w:rsidR="000E39FE" w:rsidRDefault="000E39FE" w:rsidP="00F41686">
      <w:pPr>
        <w:shd w:val="clear" w:color="auto" w:fill="FFFFFF"/>
        <w:spacing w:before="60" w:after="60" w:line="240" w:lineRule="auto"/>
        <w:jc w:val="center"/>
        <w:rPr>
          <w:rFonts w:ascii="Times New Roman" w:eastAsia="Times New Roman" w:hAnsi="Times New Roman" w:cs="Times New Roman"/>
          <w:i/>
          <w:color w:val="000000"/>
          <w:sz w:val="28"/>
          <w:szCs w:val="28"/>
        </w:rPr>
      </w:pPr>
      <w:r w:rsidRPr="000E39FE">
        <w:rPr>
          <w:rFonts w:ascii="Times New Roman" w:eastAsia="Times New Roman" w:hAnsi="Times New Roman" w:cs="Times New Roman"/>
          <w:i/>
          <w:color w:val="000000"/>
          <w:sz w:val="28"/>
          <w:szCs w:val="28"/>
        </w:rPr>
        <w:t xml:space="preserve">(Kèm </w:t>
      </w:r>
      <w:proofErr w:type="gramStart"/>
      <w:r w:rsidRPr="000E39FE">
        <w:rPr>
          <w:rFonts w:ascii="Times New Roman" w:eastAsia="Times New Roman" w:hAnsi="Times New Roman" w:cs="Times New Roman"/>
          <w:i/>
          <w:color w:val="000000"/>
          <w:sz w:val="28"/>
          <w:szCs w:val="28"/>
        </w:rPr>
        <w:t>theo</w:t>
      </w:r>
      <w:proofErr w:type="gramEnd"/>
      <w:r w:rsidRPr="000E39FE">
        <w:rPr>
          <w:rFonts w:ascii="Times New Roman" w:eastAsia="Times New Roman" w:hAnsi="Times New Roman" w:cs="Times New Roman"/>
          <w:i/>
          <w:color w:val="000000"/>
          <w:sz w:val="28"/>
          <w:szCs w:val="28"/>
        </w:rPr>
        <w:t xml:space="preserve"> Quyết định số     …./2019/QĐ-UBND ngày      tháng 7 năm 2019 của UBND tỉnh Bắc Giang</w:t>
      </w:r>
    </w:p>
    <w:p w14:paraId="26E50B4A" w14:textId="7C8B01B0" w:rsidR="000E39FE" w:rsidRDefault="000E39FE" w:rsidP="00F41686">
      <w:pPr>
        <w:shd w:val="clear" w:color="auto" w:fill="FFFFFF"/>
        <w:spacing w:before="60" w:after="6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p>
    <w:p w14:paraId="587ADD5C" w14:textId="77777777" w:rsidR="000E39FE" w:rsidRDefault="000E39FE" w:rsidP="00F41686">
      <w:pPr>
        <w:shd w:val="clear" w:color="auto" w:fill="FFFFFF"/>
        <w:spacing w:before="60" w:after="60" w:line="240" w:lineRule="auto"/>
        <w:jc w:val="center"/>
        <w:rPr>
          <w:rFonts w:ascii="Times New Roman" w:eastAsia="Times New Roman" w:hAnsi="Times New Roman" w:cs="Times New Roman"/>
          <w:i/>
          <w:color w:val="000000"/>
          <w:sz w:val="28"/>
          <w:szCs w:val="28"/>
        </w:rPr>
      </w:pPr>
    </w:p>
    <w:tbl>
      <w:tblPr>
        <w:tblStyle w:val="TableGrid"/>
        <w:tblW w:w="15006" w:type="dxa"/>
        <w:tblLook w:val="04A0" w:firstRow="1" w:lastRow="0" w:firstColumn="1" w:lastColumn="0" w:noHBand="0" w:noVBand="1"/>
      </w:tblPr>
      <w:tblGrid>
        <w:gridCol w:w="704"/>
        <w:gridCol w:w="1843"/>
        <w:gridCol w:w="1882"/>
        <w:gridCol w:w="2937"/>
        <w:gridCol w:w="1584"/>
        <w:gridCol w:w="1481"/>
        <w:gridCol w:w="1662"/>
        <w:gridCol w:w="1251"/>
        <w:gridCol w:w="1662"/>
      </w:tblGrid>
      <w:tr w:rsidR="004A23D0" w14:paraId="71A7FE3C" w14:textId="77777777" w:rsidTr="004A23D0">
        <w:tc>
          <w:tcPr>
            <w:tcW w:w="704" w:type="dxa"/>
            <w:vMerge w:val="restart"/>
            <w:vAlign w:val="center"/>
          </w:tcPr>
          <w:p w14:paraId="42C707D9" w14:textId="7BC27106"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TT</w:t>
            </w:r>
          </w:p>
        </w:tc>
        <w:tc>
          <w:tcPr>
            <w:tcW w:w="1843" w:type="dxa"/>
            <w:vMerge w:val="restart"/>
            <w:vAlign w:val="center"/>
          </w:tcPr>
          <w:p w14:paraId="6884E10E" w14:textId="07ABA50B"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dự án</w:t>
            </w:r>
          </w:p>
        </w:tc>
        <w:tc>
          <w:tcPr>
            <w:tcW w:w="1882" w:type="dxa"/>
            <w:vMerge w:val="restart"/>
            <w:vAlign w:val="center"/>
          </w:tcPr>
          <w:p w14:paraId="4CBAC308" w14:textId="731C17AB"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nhà đầu tư/chủ đầu tư</w:t>
            </w:r>
          </w:p>
        </w:tc>
        <w:tc>
          <w:tcPr>
            <w:tcW w:w="2937" w:type="dxa"/>
            <w:vMerge w:val="restart"/>
            <w:vAlign w:val="center"/>
          </w:tcPr>
          <w:p w14:paraId="33D8E7CB" w14:textId="6492D7DA"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Địa điểm thực hiện dự án</w:t>
            </w:r>
          </w:p>
        </w:tc>
        <w:tc>
          <w:tcPr>
            <w:tcW w:w="3065" w:type="dxa"/>
            <w:gridSpan w:val="2"/>
            <w:vAlign w:val="center"/>
          </w:tcPr>
          <w:p w14:paraId="149EB6F0" w14:textId="27A4AF2F" w:rsidR="004A23D0" w:rsidRDefault="004A23D0" w:rsidP="00F41686">
            <w:pPr>
              <w:spacing w:before="60" w:after="60"/>
              <w:jc w:val="center"/>
              <w:rPr>
                <w:rFonts w:ascii="Times New Roman" w:eastAsia="Times New Roman" w:hAnsi="Times New Roman" w:cs="Times New Roman"/>
                <w:color w:val="000000"/>
                <w:sz w:val="28"/>
                <w:szCs w:val="28"/>
              </w:rPr>
            </w:pPr>
            <w:r w:rsidRPr="004A23D0">
              <w:rPr>
                <w:rFonts w:ascii="Times New Roman" w:eastAsia="Times New Roman" w:hAnsi="Times New Roman" w:cs="Times New Roman"/>
                <w:color w:val="000000"/>
                <w:sz w:val="28"/>
                <w:szCs w:val="28"/>
              </w:rPr>
              <w:t>Chấp thuận đầu tư, Giấy chứng nhận đăng ký đầu tư/hoặc văn bản tương đương khác</w:t>
            </w:r>
          </w:p>
        </w:tc>
        <w:tc>
          <w:tcPr>
            <w:tcW w:w="2913" w:type="dxa"/>
            <w:gridSpan w:val="2"/>
            <w:vAlign w:val="center"/>
          </w:tcPr>
          <w:p w14:paraId="5D55848E" w14:textId="1EB9BB1E" w:rsidR="004A23D0" w:rsidRPr="004A23D0" w:rsidRDefault="004A23D0" w:rsidP="00F41686">
            <w:pPr>
              <w:spacing w:before="60" w:after="60"/>
              <w:jc w:val="cente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Tình hình giao đất, thuê đất</w:t>
            </w:r>
            <w:r>
              <w:rPr>
                <w:rFonts w:ascii="Times New Roman" w:eastAsia="Times New Roman" w:hAnsi="Times New Roman" w:cs="Times New Roman"/>
                <w:color w:val="000000"/>
                <w:sz w:val="28"/>
                <w:szCs w:val="28"/>
                <w:vertAlign w:val="superscript"/>
              </w:rPr>
              <w:t>(*)</w:t>
            </w:r>
          </w:p>
        </w:tc>
        <w:tc>
          <w:tcPr>
            <w:tcW w:w="1662" w:type="dxa"/>
            <w:vMerge w:val="restart"/>
            <w:vAlign w:val="center"/>
          </w:tcPr>
          <w:p w14:paraId="34CB2DC7" w14:textId="08AEF1D2"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Ghi chú</w:t>
            </w:r>
          </w:p>
        </w:tc>
      </w:tr>
      <w:tr w:rsidR="004A23D0" w14:paraId="5246BB37" w14:textId="77777777" w:rsidTr="004A23D0">
        <w:tc>
          <w:tcPr>
            <w:tcW w:w="704" w:type="dxa"/>
            <w:vMerge/>
          </w:tcPr>
          <w:p w14:paraId="0C77B0D9"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843" w:type="dxa"/>
            <w:vMerge/>
          </w:tcPr>
          <w:p w14:paraId="66C82755"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882" w:type="dxa"/>
            <w:vMerge/>
          </w:tcPr>
          <w:p w14:paraId="2799D20E"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2937" w:type="dxa"/>
            <w:vMerge/>
            <w:vAlign w:val="center"/>
          </w:tcPr>
          <w:p w14:paraId="531C2552"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584" w:type="dxa"/>
            <w:vAlign w:val="center"/>
          </w:tcPr>
          <w:p w14:paraId="79D0AA81" w14:textId="6AEB744B" w:rsidR="004A23D0" w:rsidRP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w:t>
            </w:r>
          </w:p>
        </w:tc>
        <w:tc>
          <w:tcPr>
            <w:tcW w:w="1481" w:type="dxa"/>
            <w:vAlign w:val="center"/>
          </w:tcPr>
          <w:p w14:paraId="552A1065" w14:textId="5A82E3BD"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cấp</w:t>
            </w:r>
          </w:p>
        </w:tc>
        <w:tc>
          <w:tcPr>
            <w:tcW w:w="1662" w:type="dxa"/>
            <w:vAlign w:val="center"/>
          </w:tcPr>
          <w:p w14:paraId="49C3E482" w14:textId="5344D819"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được giao đất, cho thuê đất hoặc cho thuê đất một phần</w:t>
            </w:r>
          </w:p>
        </w:tc>
        <w:tc>
          <w:tcPr>
            <w:tcW w:w="1251" w:type="dxa"/>
            <w:vAlign w:val="center"/>
          </w:tcPr>
          <w:p w14:paraId="7B2225B1" w14:textId="3FA68DEE"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Chưa được giao đất, cho thuê đất</w:t>
            </w:r>
          </w:p>
        </w:tc>
        <w:tc>
          <w:tcPr>
            <w:tcW w:w="1662" w:type="dxa"/>
            <w:vMerge/>
          </w:tcPr>
          <w:p w14:paraId="680CE8AA"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r>
      <w:tr w:rsidR="004A23D0" w14:paraId="0236570C" w14:textId="77777777" w:rsidTr="004A23D0">
        <w:tc>
          <w:tcPr>
            <w:tcW w:w="704" w:type="dxa"/>
          </w:tcPr>
          <w:p w14:paraId="1052C02B" w14:textId="3622F2BB"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43" w:type="dxa"/>
          </w:tcPr>
          <w:p w14:paraId="51A2FA3A" w14:textId="75C6C56C"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882" w:type="dxa"/>
          </w:tcPr>
          <w:p w14:paraId="74665D48" w14:textId="6590CA1A"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937" w:type="dxa"/>
          </w:tcPr>
          <w:p w14:paraId="161587AC" w14:textId="7EA629AC"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584" w:type="dxa"/>
          </w:tcPr>
          <w:p w14:paraId="53029658" w14:textId="4799B0B5" w:rsidR="004A23D0" w:rsidRP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481" w:type="dxa"/>
          </w:tcPr>
          <w:p w14:paraId="254E850A" w14:textId="6E1CE818"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662" w:type="dxa"/>
          </w:tcPr>
          <w:p w14:paraId="505286A8" w14:textId="6600C07A"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251" w:type="dxa"/>
          </w:tcPr>
          <w:p w14:paraId="0904B373" w14:textId="45E4E78E"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662" w:type="dxa"/>
          </w:tcPr>
          <w:p w14:paraId="14650325" w14:textId="79940740"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4A23D0" w14:paraId="6276047D" w14:textId="77777777" w:rsidTr="004A23D0">
        <w:tc>
          <w:tcPr>
            <w:tcW w:w="704" w:type="dxa"/>
          </w:tcPr>
          <w:p w14:paraId="7A81B426" w14:textId="3EE72C32"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43" w:type="dxa"/>
          </w:tcPr>
          <w:p w14:paraId="5CE8FF74" w14:textId="257F0658"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82" w:type="dxa"/>
          </w:tcPr>
          <w:p w14:paraId="719CE379"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2937" w:type="dxa"/>
          </w:tcPr>
          <w:p w14:paraId="2ACF8D19"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584" w:type="dxa"/>
          </w:tcPr>
          <w:p w14:paraId="7764C089" w14:textId="77777777" w:rsidR="004A23D0" w:rsidRPr="004A23D0" w:rsidRDefault="004A23D0" w:rsidP="00F41686">
            <w:pPr>
              <w:spacing w:before="60" w:after="60"/>
              <w:jc w:val="center"/>
              <w:rPr>
                <w:rFonts w:ascii="Times New Roman" w:eastAsia="Times New Roman" w:hAnsi="Times New Roman" w:cs="Times New Roman"/>
                <w:color w:val="000000"/>
                <w:sz w:val="28"/>
                <w:szCs w:val="28"/>
              </w:rPr>
            </w:pPr>
          </w:p>
        </w:tc>
        <w:tc>
          <w:tcPr>
            <w:tcW w:w="1481" w:type="dxa"/>
          </w:tcPr>
          <w:p w14:paraId="6F3B3A68"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662" w:type="dxa"/>
          </w:tcPr>
          <w:p w14:paraId="4E3CA4B0"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251" w:type="dxa"/>
          </w:tcPr>
          <w:p w14:paraId="0786C5FD"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662" w:type="dxa"/>
          </w:tcPr>
          <w:p w14:paraId="58662A6A"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r>
      <w:tr w:rsidR="004A23D0" w14:paraId="3AB36412" w14:textId="77777777" w:rsidTr="004A23D0">
        <w:tc>
          <w:tcPr>
            <w:tcW w:w="704" w:type="dxa"/>
          </w:tcPr>
          <w:p w14:paraId="71C19AD7" w14:textId="45973D13"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843" w:type="dxa"/>
          </w:tcPr>
          <w:p w14:paraId="2B5E2D3B"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882" w:type="dxa"/>
          </w:tcPr>
          <w:p w14:paraId="56FA057A"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2937" w:type="dxa"/>
          </w:tcPr>
          <w:p w14:paraId="50B0F961"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584" w:type="dxa"/>
          </w:tcPr>
          <w:p w14:paraId="305BD2D5" w14:textId="77777777" w:rsidR="004A23D0" w:rsidRPr="004A23D0" w:rsidRDefault="004A23D0" w:rsidP="00F41686">
            <w:pPr>
              <w:spacing w:before="60" w:after="60"/>
              <w:jc w:val="center"/>
              <w:rPr>
                <w:rFonts w:ascii="Times New Roman" w:eastAsia="Times New Roman" w:hAnsi="Times New Roman" w:cs="Times New Roman"/>
                <w:color w:val="000000"/>
                <w:sz w:val="28"/>
                <w:szCs w:val="28"/>
              </w:rPr>
            </w:pPr>
          </w:p>
        </w:tc>
        <w:tc>
          <w:tcPr>
            <w:tcW w:w="1481" w:type="dxa"/>
          </w:tcPr>
          <w:p w14:paraId="4DB411FD"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662" w:type="dxa"/>
          </w:tcPr>
          <w:p w14:paraId="1023043C"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251" w:type="dxa"/>
          </w:tcPr>
          <w:p w14:paraId="2A6625CC"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662" w:type="dxa"/>
          </w:tcPr>
          <w:p w14:paraId="2BC4DF33"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r>
      <w:tr w:rsidR="004A23D0" w14:paraId="3B92812A" w14:textId="77777777" w:rsidTr="004A23D0">
        <w:tc>
          <w:tcPr>
            <w:tcW w:w="704" w:type="dxa"/>
          </w:tcPr>
          <w:p w14:paraId="20EA5346" w14:textId="7E71FD4C" w:rsidR="004A23D0" w:rsidRDefault="004A23D0" w:rsidP="00F41686">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843" w:type="dxa"/>
          </w:tcPr>
          <w:p w14:paraId="58896491"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882" w:type="dxa"/>
          </w:tcPr>
          <w:p w14:paraId="29E3FB19"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2937" w:type="dxa"/>
          </w:tcPr>
          <w:p w14:paraId="2A24C18E"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584" w:type="dxa"/>
          </w:tcPr>
          <w:p w14:paraId="5F222566" w14:textId="77777777" w:rsidR="004A23D0" w:rsidRPr="004A23D0" w:rsidRDefault="004A23D0" w:rsidP="00F41686">
            <w:pPr>
              <w:spacing w:before="60" w:after="60"/>
              <w:jc w:val="center"/>
              <w:rPr>
                <w:rFonts w:ascii="Times New Roman" w:eastAsia="Times New Roman" w:hAnsi="Times New Roman" w:cs="Times New Roman"/>
                <w:color w:val="000000"/>
                <w:sz w:val="28"/>
                <w:szCs w:val="28"/>
              </w:rPr>
            </w:pPr>
          </w:p>
        </w:tc>
        <w:tc>
          <w:tcPr>
            <w:tcW w:w="1481" w:type="dxa"/>
          </w:tcPr>
          <w:p w14:paraId="3C019877"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662" w:type="dxa"/>
          </w:tcPr>
          <w:p w14:paraId="2442E1FA"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251" w:type="dxa"/>
          </w:tcPr>
          <w:p w14:paraId="34E3F802"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c>
          <w:tcPr>
            <w:tcW w:w="1662" w:type="dxa"/>
          </w:tcPr>
          <w:p w14:paraId="28AE2371" w14:textId="77777777" w:rsidR="004A23D0" w:rsidRDefault="004A23D0" w:rsidP="00F41686">
            <w:pPr>
              <w:spacing w:before="60" w:after="60"/>
              <w:jc w:val="center"/>
              <w:rPr>
                <w:rFonts w:ascii="Times New Roman" w:eastAsia="Times New Roman" w:hAnsi="Times New Roman" w:cs="Times New Roman"/>
                <w:color w:val="000000"/>
                <w:sz w:val="28"/>
                <w:szCs w:val="28"/>
              </w:rPr>
            </w:pPr>
          </w:p>
        </w:tc>
      </w:tr>
    </w:tbl>
    <w:p w14:paraId="0C61A1E1" w14:textId="77777777" w:rsidR="000E39FE" w:rsidRPr="000E39FE" w:rsidRDefault="000E39FE" w:rsidP="00F41686">
      <w:pPr>
        <w:shd w:val="clear" w:color="auto" w:fill="FFFFFF"/>
        <w:spacing w:before="60" w:after="60" w:line="240" w:lineRule="auto"/>
        <w:jc w:val="center"/>
        <w:rPr>
          <w:rFonts w:ascii="Times New Roman" w:eastAsia="Times New Roman" w:hAnsi="Times New Roman" w:cs="Times New Roman"/>
          <w:color w:val="000000"/>
          <w:sz w:val="28"/>
          <w:szCs w:val="28"/>
        </w:rPr>
      </w:pPr>
    </w:p>
    <w:p w14:paraId="6E565ADA" w14:textId="4D61A5D0" w:rsidR="000E39FE" w:rsidRDefault="004A23D0" w:rsidP="004A23D0">
      <w:pPr>
        <w:shd w:val="clear" w:color="auto" w:fill="FFFFFF"/>
        <w:spacing w:before="60" w:after="6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Đánh dấu (X) và ô tương ứng</w:t>
      </w:r>
    </w:p>
    <w:p w14:paraId="01E8595B" w14:textId="77777777" w:rsidR="000E39FE" w:rsidRPr="000E39FE" w:rsidRDefault="000E39FE" w:rsidP="00F41686">
      <w:pPr>
        <w:shd w:val="clear" w:color="auto" w:fill="FFFFFF"/>
        <w:spacing w:before="60" w:after="60" w:line="240" w:lineRule="auto"/>
        <w:jc w:val="center"/>
        <w:rPr>
          <w:rFonts w:ascii="Times New Roman" w:eastAsia="Times New Roman" w:hAnsi="Times New Roman" w:cs="Times New Roman"/>
          <w:i/>
          <w:color w:val="000000"/>
          <w:sz w:val="28"/>
          <w:szCs w:val="28"/>
        </w:rPr>
      </w:pPr>
    </w:p>
    <w:p w14:paraId="00F6E593" w14:textId="77777777" w:rsidR="00F41686" w:rsidRDefault="00F41686" w:rsidP="0013620D">
      <w:pPr>
        <w:shd w:val="clear" w:color="auto" w:fill="FFFFFF"/>
        <w:spacing w:before="60" w:after="60" w:line="240" w:lineRule="auto"/>
        <w:ind w:firstLine="709"/>
        <w:jc w:val="both"/>
        <w:rPr>
          <w:rFonts w:ascii="Times New Roman" w:eastAsia="Times New Roman" w:hAnsi="Times New Roman" w:cs="Times New Roman"/>
          <w:color w:val="000000"/>
          <w:sz w:val="28"/>
          <w:szCs w:val="28"/>
          <w:lang w:val="vi-VN"/>
        </w:rPr>
      </w:pPr>
    </w:p>
    <w:sectPr w:rsidR="00F41686" w:rsidSect="000E39FE">
      <w:pgSz w:w="16839" w:h="11907" w:orient="landscape" w:code="9"/>
      <w:pgMar w:top="1021" w:right="85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B4B6F" w14:textId="77777777" w:rsidR="00D97F21" w:rsidRDefault="00D97F21" w:rsidP="00342B6E">
      <w:pPr>
        <w:spacing w:after="0" w:line="240" w:lineRule="auto"/>
      </w:pPr>
      <w:r>
        <w:separator/>
      </w:r>
    </w:p>
  </w:endnote>
  <w:endnote w:type="continuationSeparator" w:id="0">
    <w:p w14:paraId="44C99BF7" w14:textId="77777777" w:rsidR="00D97F21" w:rsidRDefault="00D97F21" w:rsidP="0034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93117"/>
      <w:docPartObj>
        <w:docPartGallery w:val="Page Numbers (Bottom of Page)"/>
        <w:docPartUnique/>
      </w:docPartObj>
    </w:sdtPr>
    <w:sdtEndPr>
      <w:rPr>
        <w:rFonts w:ascii="Times New Roman" w:hAnsi="Times New Roman" w:cs="Times New Roman"/>
        <w:noProof/>
        <w:sz w:val="28"/>
        <w:szCs w:val="28"/>
      </w:rPr>
    </w:sdtEndPr>
    <w:sdtContent>
      <w:p w14:paraId="76A720D1" w14:textId="77777777" w:rsidR="006A7524" w:rsidRPr="00690981" w:rsidRDefault="006A7524">
        <w:pPr>
          <w:pStyle w:val="Footer"/>
          <w:jc w:val="center"/>
          <w:rPr>
            <w:rFonts w:ascii="Times New Roman" w:hAnsi="Times New Roman" w:cs="Times New Roman"/>
            <w:sz w:val="28"/>
            <w:szCs w:val="28"/>
          </w:rPr>
        </w:pPr>
        <w:r w:rsidRPr="00690981">
          <w:rPr>
            <w:rFonts w:ascii="Times New Roman" w:hAnsi="Times New Roman" w:cs="Times New Roman"/>
            <w:sz w:val="28"/>
            <w:szCs w:val="28"/>
          </w:rPr>
          <w:fldChar w:fldCharType="begin"/>
        </w:r>
        <w:r w:rsidRPr="00690981">
          <w:rPr>
            <w:rFonts w:ascii="Times New Roman" w:hAnsi="Times New Roman" w:cs="Times New Roman"/>
            <w:sz w:val="28"/>
            <w:szCs w:val="28"/>
          </w:rPr>
          <w:instrText xml:space="preserve"> PAGE   \* MERGEFORMAT </w:instrText>
        </w:r>
        <w:r w:rsidRPr="00690981">
          <w:rPr>
            <w:rFonts w:ascii="Times New Roman" w:hAnsi="Times New Roman" w:cs="Times New Roman"/>
            <w:sz w:val="28"/>
            <w:szCs w:val="28"/>
          </w:rPr>
          <w:fldChar w:fldCharType="separate"/>
        </w:r>
        <w:r w:rsidR="000458BD">
          <w:rPr>
            <w:rFonts w:ascii="Times New Roman" w:hAnsi="Times New Roman" w:cs="Times New Roman"/>
            <w:noProof/>
            <w:sz w:val="28"/>
            <w:szCs w:val="28"/>
          </w:rPr>
          <w:t>15</w:t>
        </w:r>
        <w:r w:rsidRPr="00690981">
          <w:rPr>
            <w:rFonts w:ascii="Times New Roman" w:hAnsi="Times New Roman" w:cs="Times New Roman"/>
            <w:noProof/>
            <w:sz w:val="28"/>
            <w:szCs w:val="28"/>
          </w:rPr>
          <w:fldChar w:fldCharType="end"/>
        </w:r>
      </w:p>
    </w:sdtContent>
  </w:sdt>
  <w:p w14:paraId="04A2E851" w14:textId="77777777" w:rsidR="006A7524" w:rsidRDefault="006A7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C128" w14:textId="77777777" w:rsidR="00D97F21" w:rsidRDefault="00D97F21" w:rsidP="00342B6E">
      <w:pPr>
        <w:spacing w:after="0" w:line="240" w:lineRule="auto"/>
      </w:pPr>
      <w:r>
        <w:separator/>
      </w:r>
    </w:p>
  </w:footnote>
  <w:footnote w:type="continuationSeparator" w:id="0">
    <w:p w14:paraId="23E006E9" w14:textId="77777777" w:rsidR="00D97F21" w:rsidRDefault="00D97F21" w:rsidP="00342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038"/>
    <w:multiLevelType w:val="hybridMultilevel"/>
    <w:tmpl w:val="E3A4B1D4"/>
    <w:lvl w:ilvl="0" w:tplc="B8EC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8772B"/>
    <w:multiLevelType w:val="hybridMultilevel"/>
    <w:tmpl w:val="6B60AEDE"/>
    <w:lvl w:ilvl="0" w:tplc="72BE507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C4D19C8"/>
    <w:multiLevelType w:val="hybridMultilevel"/>
    <w:tmpl w:val="B6F2E7AE"/>
    <w:lvl w:ilvl="0" w:tplc="7B9231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7045662"/>
    <w:multiLevelType w:val="multilevel"/>
    <w:tmpl w:val="54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A927F7"/>
    <w:multiLevelType w:val="hybridMultilevel"/>
    <w:tmpl w:val="103E6058"/>
    <w:lvl w:ilvl="0" w:tplc="CEA65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43"/>
    <w:rsid w:val="00002CA7"/>
    <w:rsid w:val="00004DCA"/>
    <w:rsid w:val="00010BCC"/>
    <w:rsid w:val="00012D04"/>
    <w:rsid w:val="0001452F"/>
    <w:rsid w:val="00014B17"/>
    <w:rsid w:val="00017717"/>
    <w:rsid w:val="00020596"/>
    <w:rsid w:val="00021451"/>
    <w:rsid w:val="00033940"/>
    <w:rsid w:val="000344B8"/>
    <w:rsid w:val="00041F11"/>
    <w:rsid w:val="000458BD"/>
    <w:rsid w:val="00051A3D"/>
    <w:rsid w:val="0006196B"/>
    <w:rsid w:val="0006253B"/>
    <w:rsid w:val="00067895"/>
    <w:rsid w:val="00076D26"/>
    <w:rsid w:val="00076FD1"/>
    <w:rsid w:val="00086FAB"/>
    <w:rsid w:val="000928BC"/>
    <w:rsid w:val="000950D2"/>
    <w:rsid w:val="000A5364"/>
    <w:rsid w:val="000A5F31"/>
    <w:rsid w:val="000B0E52"/>
    <w:rsid w:val="000B64E3"/>
    <w:rsid w:val="000B74BB"/>
    <w:rsid w:val="000C4E3E"/>
    <w:rsid w:val="000D5047"/>
    <w:rsid w:val="000D70E0"/>
    <w:rsid w:val="000D7F63"/>
    <w:rsid w:val="000E179B"/>
    <w:rsid w:val="000E39FE"/>
    <w:rsid w:val="000E3F0E"/>
    <w:rsid w:val="00101247"/>
    <w:rsid w:val="001012F0"/>
    <w:rsid w:val="00104128"/>
    <w:rsid w:val="00104424"/>
    <w:rsid w:val="0011699A"/>
    <w:rsid w:val="001175A0"/>
    <w:rsid w:val="00122645"/>
    <w:rsid w:val="00124C94"/>
    <w:rsid w:val="0012684E"/>
    <w:rsid w:val="00126ADF"/>
    <w:rsid w:val="0013620D"/>
    <w:rsid w:val="00137A5B"/>
    <w:rsid w:val="00142298"/>
    <w:rsid w:val="001506A9"/>
    <w:rsid w:val="0015279A"/>
    <w:rsid w:val="001673CE"/>
    <w:rsid w:val="00173B1A"/>
    <w:rsid w:val="001745C1"/>
    <w:rsid w:val="00175891"/>
    <w:rsid w:val="00193F79"/>
    <w:rsid w:val="00197BA9"/>
    <w:rsid w:val="001A0619"/>
    <w:rsid w:val="001A0A69"/>
    <w:rsid w:val="001A1DB1"/>
    <w:rsid w:val="001C64B6"/>
    <w:rsid w:val="001D6C32"/>
    <w:rsid w:val="001E0110"/>
    <w:rsid w:val="001E1A8F"/>
    <w:rsid w:val="001E1FA2"/>
    <w:rsid w:val="001E3304"/>
    <w:rsid w:val="001E7363"/>
    <w:rsid w:val="001F6EBC"/>
    <w:rsid w:val="002018ED"/>
    <w:rsid w:val="002045A0"/>
    <w:rsid w:val="00205294"/>
    <w:rsid w:val="002127A4"/>
    <w:rsid w:val="0021350C"/>
    <w:rsid w:val="002202C1"/>
    <w:rsid w:val="0022514D"/>
    <w:rsid w:val="00225F3D"/>
    <w:rsid w:val="00232CA3"/>
    <w:rsid w:val="00244713"/>
    <w:rsid w:val="002520B5"/>
    <w:rsid w:val="0025465E"/>
    <w:rsid w:val="00263CB2"/>
    <w:rsid w:val="00267286"/>
    <w:rsid w:val="00267DFB"/>
    <w:rsid w:val="002728D6"/>
    <w:rsid w:val="00273800"/>
    <w:rsid w:val="00283E87"/>
    <w:rsid w:val="002863D9"/>
    <w:rsid w:val="0028750E"/>
    <w:rsid w:val="00287FDD"/>
    <w:rsid w:val="002907BF"/>
    <w:rsid w:val="00291835"/>
    <w:rsid w:val="002940E7"/>
    <w:rsid w:val="0029653D"/>
    <w:rsid w:val="002A09AB"/>
    <w:rsid w:val="002A1AB0"/>
    <w:rsid w:val="002A3881"/>
    <w:rsid w:val="002A4C78"/>
    <w:rsid w:val="002B24D5"/>
    <w:rsid w:val="002B293D"/>
    <w:rsid w:val="002B4AF1"/>
    <w:rsid w:val="002B57BC"/>
    <w:rsid w:val="002C2202"/>
    <w:rsid w:val="002C620D"/>
    <w:rsid w:val="002D1D92"/>
    <w:rsid w:val="002E71F3"/>
    <w:rsid w:val="002F06D4"/>
    <w:rsid w:val="002F396A"/>
    <w:rsid w:val="00305308"/>
    <w:rsid w:val="00305938"/>
    <w:rsid w:val="003059C9"/>
    <w:rsid w:val="00306B98"/>
    <w:rsid w:val="0031201B"/>
    <w:rsid w:val="003158FA"/>
    <w:rsid w:val="0031690B"/>
    <w:rsid w:val="00320997"/>
    <w:rsid w:val="00322875"/>
    <w:rsid w:val="00333EB4"/>
    <w:rsid w:val="00340D4D"/>
    <w:rsid w:val="00342B6E"/>
    <w:rsid w:val="00352046"/>
    <w:rsid w:val="00353080"/>
    <w:rsid w:val="00356881"/>
    <w:rsid w:val="0036505D"/>
    <w:rsid w:val="003779C2"/>
    <w:rsid w:val="00383E4A"/>
    <w:rsid w:val="00385150"/>
    <w:rsid w:val="003921FB"/>
    <w:rsid w:val="003929B2"/>
    <w:rsid w:val="00392C6F"/>
    <w:rsid w:val="00393CC8"/>
    <w:rsid w:val="003A61EA"/>
    <w:rsid w:val="003B3516"/>
    <w:rsid w:val="003B4AB3"/>
    <w:rsid w:val="003D0FB6"/>
    <w:rsid w:val="003D198C"/>
    <w:rsid w:val="003D2F45"/>
    <w:rsid w:val="003D4054"/>
    <w:rsid w:val="003E1152"/>
    <w:rsid w:val="003E2FA7"/>
    <w:rsid w:val="003E3596"/>
    <w:rsid w:val="003E4C2B"/>
    <w:rsid w:val="003E57D7"/>
    <w:rsid w:val="003F0595"/>
    <w:rsid w:val="003F0D61"/>
    <w:rsid w:val="0040086B"/>
    <w:rsid w:val="00406958"/>
    <w:rsid w:val="00410CCB"/>
    <w:rsid w:val="00412E7E"/>
    <w:rsid w:val="00415065"/>
    <w:rsid w:val="00430ABD"/>
    <w:rsid w:val="00441F79"/>
    <w:rsid w:val="00442D59"/>
    <w:rsid w:val="004509A3"/>
    <w:rsid w:val="00463A7F"/>
    <w:rsid w:val="00466E00"/>
    <w:rsid w:val="00471213"/>
    <w:rsid w:val="004845CF"/>
    <w:rsid w:val="00486631"/>
    <w:rsid w:val="00487706"/>
    <w:rsid w:val="00491DD1"/>
    <w:rsid w:val="004A23D0"/>
    <w:rsid w:val="004A5ECE"/>
    <w:rsid w:val="004A6144"/>
    <w:rsid w:val="004C27ED"/>
    <w:rsid w:val="004C4652"/>
    <w:rsid w:val="004D18E8"/>
    <w:rsid w:val="004E02C9"/>
    <w:rsid w:val="004E0BDC"/>
    <w:rsid w:val="004E1706"/>
    <w:rsid w:val="004E2BEC"/>
    <w:rsid w:val="004F0A81"/>
    <w:rsid w:val="004F32B3"/>
    <w:rsid w:val="004F4282"/>
    <w:rsid w:val="004F72BE"/>
    <w:rsid w:val="0050037C"/>
    <w:rsid w:val="00506682"/>
    <w:rsid w:val="005068CF"/>
    <w:rsid w:val="0050735F"/>
    <w:rsid w:val="0051194D"/>
    <w:rsid w:val="00513B98"/>
    <w:rsid w:val="00514353"/>
    <w:rsid w:val="00522C1D"/>
    <w:rsid w:val="00523561"/>
    <w:rsid w:val="00530453"/>
    <w:rsid w:val="00530495"/>
    <w:rsid w:val="005337B4"/>
    <w:rsid w:val="00544A34"/>
    <w:rsid w:val="00547EC4"/>
    <w:rsid w:val="00552DD5"/>
    <w:rsid w:val="00561D07"/>
    <w:rsid w:val="00563A15"/>
    <w:rsid w:val="00570D9A"/>
    <w:rsid w:val="00574BB2"/>
    <w:rsid w:val="00580183"/>
    <w:rsid w:val="00581529"/>
    <w:rsid w:val="005831FE"/>
    <w:rsid w:val="0059464A"/>
    <w:rsid w:val="00595FD8"/>
    <w:rsid w:val="005B60CA"/>
    <w:rsid w:val="005C7982"/>
    <w:rsid w:val="005D1C88"/>
    <w:rsid w:val="005D5C88"/>
    <w:rsid w:val="005F16AD"/>
    <w:rsid w:val="005F4821"/>
    <w:rsid w:val="00610D32"/>
    <w:rsid w:val="006216D2"/>
    <w:rsid w:val="00624F22"/>
    <w:rsid w:val="006421E4"/>
    <w:rsid w:val="00646D76"/>
    <w:rsid w:val="00650B9F"/>
    <w:rsid w:val="0065296E"/>
    <w:rsid w:val="00661F6E"/>
    <w:rsid w:val="00672008"/>
    <w:rsid w:val="006734E0"/>
    <w:rsid w:val="006868FB"/>
    <w:rsid w:val="00690981"/>
    <w:rsid w:val="006967A2"/>
    <w:rsid w:val="006A0104"/>
    <w:rsid w:val="006A575D"/>
    <w:rsid w:val="006A7524"/>
    <w:rsid w:val="006B19A2"/>
    <w:rsid w:val="006B207C"/>
    <w:rsid w:val="006B68CD"/>
    <w:rsid w:val="006C2941"/>
    <w:rsid w:val="006C2FE0"/>
    <w:rsid w:val="006D2E03"/>
    <w:rsid w:val="006E0BE1"/>
    <w:rsid w:val="006E1DAD"/>
    <w:rsid w:val="006E65C6"/>
    <w:rsid w:val="006F0722"/>
    <w:rsid w:val="006F7F1E"/>
    <w:rsid w:val="00720BDB"/>
    <w:rsid w:val="00726A3D"/>
    <w:rsid w:val="0072756B"/>
    <w:rsid w:val="00733BF4"/>
    <w:rsid w:val="00737CC5"/>
    <w:rsid w:val="00743BF2"/>
    <w:rsid w:val="00745E20"/>
    <w:rsid w:val="00756818"/>
    <w:rsid w:val="0076487D"/>
    <w:rsid w:val="00764A60"/>
    <w:rsid w:val="00770FBA"/>
    <w:rsid w:val="00771E2D"/>
    <w:rsid w:val="00772CAF"/>
    <w:rsid w:val="00774798"/>
    <w:rsid w:val="00776003"/>
    <w:rsid w:val="007769C9"/>
    <w:rsid w:val="00790230"/>
    <w:rsid w:val="007A4DEA"/>
    <w:rsid w:val="007A583E"/>
    <w:rsid w:val="007A6306"/>
    <w:rsid w:val="007A666A"/>
    <w:rsid w:val="007B6FC6"/>
    <w:rsid w:val="007C24FF"/>
    <w:rsid w:val="007D5C23"/>
    <w:rsid w:val="007D70D8"/>
    <w:rsid w:val="007D7B9F"/>
    <w:rsid w:val="007E020A"/>
    <w:rsid w:val="007E0615"/>
    <w:rsid w:val="007E0B13"/>
    <w:rsid w:val="007F6B31"/>
    <w:rsid w:val="00804065"/>
    <w:rsid w:val="00805994"/>
    <w:rsid w:val="008207ED"/>
    <w:rsid w:val="00824E66"/>
    <w:rsid w:val="00830F5D"/>
    <w:rsid w:val="00841C3C"/>
    <w:rsid w:val="008429B5"/>
    <w:rsid w:val="00864BE7"/>
    <w:rsid w:val="00870D0D"/>
    <w:rsid w:val="0087566D"/>
    <w:rsid w:val="0087702F"/>
    <w:rsid w:val="008908BA"/>
    <w:rsid w:val="00891C75"/>
    <w:rsid w:val="008941CD"/>
    <w:rsid w:val="008A06F4"/>
    <w:rsid w:val="008A13AC"/>
    <w:rsid w:val="008B23F3"/>
    <w:rsid w:val="008B52CE"/>
    <w:rsid w:val="008C30FA"/>
    <w:rsid w:val="008E0172"/>
    <w:rsid w:val="008E6038"/>
    <w:rsid w:val="008E734D"/>
    <w:rsid w:val="008E7C48"/>
    <w:rsid w:val="008F1F05"/>
    <w:rsid w:val="008F55C2"/>
    <w:rsid w:val="008F64ED"/>
    <w:rsid w:val="009047E5"/>
    <w:rsid w:val="009132F1"/>
    <w:rsid w:val="009143DB"/>
    <w:rsid w:val="00925DA1"/>
    <w:rsid w:val="00931456"/>
    <w:rsid w:val="00932202"/>
    <w:rsid w:val="00933FA6"/>
    <w:rsid w:val="0093422D"/>
    <w:rsid w:val="00934EC7"/>
    <w:rsid w:val="00941C54"/>
    <w:rsid w:val="00943D9A"/>
    <w:rsid w:val="009474A3"/>
    <w:rsid w:val="00947C0B"/>
    <w:rsid w:val="00951CC7"/>
    <w:rsid w:val="009559C0"/>
    <w:rsid w:val="00960D48"/>
    <w:rsid w:val="0096327F"/>
    <w:rsid w:val="0097269C"/>
    <w:rsid w:val="00972A0A"/>
    <w:rsid w:val="00972F83"/>
    <w:rsid w:val="00975C53"/>
    <w:rsid w:val="00976A20"/>
    <w:rsid w:val="00980E88"/>
    <w:rsid w:val="00981A2C"/>
    <w:rsid w:val="00986907"/>
    <w:rsid w:val="009877BF"/>
    <w:rsid w:val="00992F02"/>
    <w:rsid w:val="00994A69"/>
    <w:rsid w:val="00996BDA"/>
    <w:rsid w:val="00997043"/>
    <w:rsid w:val="009A33B5"/>
    <w:rsid w:val="009A4DEB"/>
    <w:rsid w:val="009A77C3"/>
    <w:rsid w:val="009B367D"/>
    <w:rsid w:val="009B5100"/>
    <w:rsid w:val="009B522A"/>
    <w:rsid w:val="009B7A1C"/>
    <w:rsid w:val="009C33E2"/>
    <w:rsid w:val="009D1A62"/>
    <w:rsid w:val="009E345F"/>
    <w:rsid w:val="009F19E2"/>
    <w:rsid w:val="009F4DD0"/>
    <w:rsid w:val="009F65CC"/>
    <w:rsid w:val="009F75A1"/>
    <w:rsid w:val="00A03F22"/>
    <w:rsid w:val="00A05BF3"/>
    <w:rsid w:val="00A133D2"/>
    <w:rsid w:val="00A158AC"/>
    <w:rsid w:val="00A17DD6"/>
    <w:rsid w:val="00A239A7"/>
    <w:rsid w:val="00A32A60"/>
    <w:rsid w:val="00A3453F"/>
    <w:rsid w:val="00A364AB"/>
    <w:rsid w:val="00A37082"/>
    <w:rsid w:val="00A41334"/>
    <w:rsid w:val="00A6697A"/>
    <w:rsid w:val="00A7104C"/>
    <w:rsid w:val="00A7410F"/>
    <w:rsid w:val="00A75636"/>
    <w:rsid w:val="00A90FC6"/>
    <w:rsid w:val="00A954F5"/>
    <w:rsid w:val="00AA2F20"/>
    <w:rsid w:val="00AA7E8C"/>
    <w:rsid w:val="00AB0354"/>
    <w:rsid w:val="00AB1CE5"/>
    <w:rsid w:val="00AD2D0B"/>
    <w:rsid w:val="00AD43B8"/>
    <w:rsid w:val="00AE2431"/>
    <w:rsid w:val="00AE545D"/>
    <w:rsid w:val="00AE5AA8"/>
    <w:rsid w:val="00AE6243"/>
    <w:rsid w:val="00B001D5"/>
    <w:rsid w:val="00B141A6"/>
    <w:rsid w:val="00B22F37"/>
    <w:rsid w:val="00B31B7D"/>
    <w:rsid w:val="00B37A87"/>
    <w:rsid w:val="00B45418"/>
    <w:rsid w:val="00B471CA"/>
    <w:rsid w:val="00B51768"/>
    <w:rsid w:val="00B54A40"/>
    <w:rsid w:val="00B579C2"/>
    <w:rsid w:val="00B62734"/>
    <w:rsid w:val="00B75F32"/>
    <w:rsid w:val="00B76EF3"/>
    <w:rsid w:val="00B81779"/>
    <w:rsid w:val="00B83F86"/>
    <w:rsid w:val="00B86DEC"/>
    <w:rsid w:val="00B87F4E"/>
    <w:rsid w:val="00B94718"/>
    <w:rsid w:val="00B969BE"/>
    <w:rsid w:val="00BA5109"/>
    <w:rsid w:val="00BA6106"/>
    <w:rsid w:val="00BB5E45"/>
    <w:rsid w:val="00BB7A6D"/>
    <w:rsid w:val="00BD35E1"/>
    <w:rsid w:val="00BE08BB"/>
    <w:rsid w:val="00BE577D"/>
    <w:rsid w:val="00C01475"/>
    <w:rsid w:val="00C07F9C"/>
    <w:rsid w:val="00C370B6"/>
    <w:rsid w:val="00C40132"/>
    <w:rsid w:val="00C45666"/>
    <w:rsid w:val="00C52D08"/>
    <w:rsid w:val="00C77CE9"/>
    <w:rsid w:val="00C8397B"/>
    <w:rsid w:val="00C84A22"/>
    <w:rsid w:val="00C852B7"/>
    <w:rsid w:val="00C87B44"/>
    <w:rsid w:val="00C94619"/>
    <w:rsid w:val="00C969B1"/>
    <w:rsid w:val="00CA10F4"/>
    <w:rsid w:val="00CA1219"/>
    <w:rsid w:val="00CA66DB"/>
    <w:rsid w:val="00CB15B3"/>
    <w:rsid w:val="00CB29E7"/>
    <w:rsid w:val="00CB3F06"/>
    <w:rsid w:val="00CB65A5"/>
    <w:rsid w:val="00CC32B2"/>
    <w:rsid w:val="00CC38D3"/>
    <w:rsid w:val="00CD066B"/>
    <w:rsid w:val="00CD15D1"/>
    <w:rsid w:val="00CD775B"/>
    <w:rsid w:val="00CE3DC5"/>
    <w:rsid w:val="00CE5941"/>
    <w:rsid w:val="00D06276"/>
    <w:rsid w:val="00D22203"/>
    <w:rsid w:val="00D22DBA"/>
    <w:rsid w:val="00D243BE"/>
    <w:rsid w:val="00D24F52"/>
    <w:rsid w:val="00D25A49"/>
    <w:rsid w:val="00D26E0E"/>
    <w:rsid w:val="00D459A0"/>
    <w:rsid w:val="00D6247E"/>
    <w:rsid w:val="00D64DE3"/>
    <w:rsid w:val="00D65A7A"/>
    <w:rsid w:val="00D705AD"/>
    <w:rsid w:val="00D7684D"/>
    <w:rsid w:val="00D7757C"/>
    <w:rsid w:val="00D82A4D"/>
    <w:rsid w:val="00D87765"/>
    <w:rsid w:val="00D92719"/>
    <w:rsid w:val="00D9294B"/>
    <w:rsid w:val="00D97F21"/>
    <w:rsid w:val="00DA0709"/>
    <w:rsid w:val="00DA3A0F"/>
    <w:rsid w:val="00DA3F48"/>
    <w:rsid w:val="00DB002B"/>
    <w:rsid w:val="00DB6F7D"/>
    <w:rsid w:val="00DC1DBB"/>
    <w:rsid w:val="00DC1ED7"/>
    <w:rsid w:val="00DC2116"/>
    <w:rsid w:val="00DD0504"/>
    <w:rsid w:val="00DD1D1B"/>
    <w:rsid w:val="00DD456A"/>
    <w:rsid w:val="00DD5827"/>
    <w:rsid w:val="00DD7305"/>
    <w:rsid w:val="00DE4241"/>
    <w:rsid w:val="00DE75F2"/>
    <w:rsid w:val="00DF1C32"/>
    <w:rsid w:val="00DF1F39"/>
    <w:rsid w:val="00DF2E11"/>
    <w:rsid w:val="00DF528D"/>
    <w:rsid w:val="00E020BF"/>
    <w:rsid w:val="00E03047"/>
    <w:rsid w:val="00E20F8A"/>
    <w:rsid w:val="00E2485C"/>
    <w:rsid w:val="00E2643A"/>
    <w:rsid w:val="00E3263D"/>
    <w:rsid w:val="00E4614D"/>
    <w:rsid w:val="00E513BD"/>
    <w:rsid w:val="00E51D27"/>
    <w:rsid w:val="00E54EC0"/>
    <w:rsid w:val="00E56BB3"/>
    <w:rsid w:val="00E603BC"/>
    <w:rsid w:val="00E62B4A"/>
    <w:rsid w:val="00E73D80"/>
    <w:rsid w:val="00E83353"/>
    <w:rsid w:val="00E84605"/>
    <w:rsid w:val="00E85480"/>
    <w:rsid w:val="00EA3B94"/>
    <w:rsid w:val="00EA4DB2"/>
    <w:rsid w:val="00EA4EEE"/>
    <w:rsid w:val="00EA7C4E"/>
    <w:rsid w:val="00EB2DC5"/>
    <w:rsid w:val="00EB4A25"/>
    <w:rsid w:val="00EB7297"/>
    <w:rsid w:val="00EC731C"/>
    <w:rsid w:val="00EC77EE"/>
    <w:rsid w:val="00ED31E6"/>
    <w:rsid w:val="00ED6B9B"/>
    <w:rsid w:val="00EE4DE6"/>
    <w:rsid w:val="00EF2AC0"/>
    <w:rsid w:val="00F00A12"/>
    <w:rsid w:val="00F01FED"/>
    <w:rsid w:val="00F025A7"/>
    <w:rsid w:val="00F1314A"/>
    <w:rsid w:val="00F1732E"/>
    <w:rsid w:val="00F206AF"/>
    <w:rsid w:val="00F2095C"/>
    <w:rsid w:val="00F222E3"/>
    <w:rsid w:val="00F240E6"/>
    <w:rsid w:val="00F41686"/>
    <w:rsid w:val="00F4667F"/>
    <w:rsid w:val="00F469E0"/>
    <w:rsid w:val="00F56A99"/>
    <w:rsid w:val="00F57920"/>
    <w:rsid w:val="00F65069"/>
    <w:rsid w:val="00F66E73"/>
    <w:rsid w:val="00F6741A"/>
    <w:rsid w:val="00F80B8A"/>
    <w:rsid w:val="00F824F3"/>
    <w:rsid w:val="00F9019E"/>
    <w:rsid w:val="00F919E7"/>
    <w:rsid w:val="00F9269B"/>
    <w:rsid w:val="00FA0EF8"/>
    <w:rsid w:val="00FA3F00"/>
    <w:rsid w:val="00FA62AA"/>
    <w:rsid w:val="00FB2457"/>
    <w:rsid w:val="00FB5D8B"/>
    <w:rsid w:val="00FC0AC6"/>
    <w:rsid w:val="00FC1D63"/>
    <w:rsid w:val="00FC2593"/>
    <w:rsid w:val="00FC3971"/>
    <w:rsid w:val="00FC3BBB"/>
    <w:rsid w:val="00FC7DD8"/>
    <w:rsid w:val="00FD15B0"/>
    <w:rsid w:val="00FD61FB"/>
    <w:rsid w:val="00FE4DBF"/>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CD0C"/>
  <w15:docId w15:val="{B8186F90-A02A-4ACD-BDB5-192782EA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2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243"/>
    <w:rPr>
      <w:color w:val="0000FF"/>
      <w:u w:val="single"/>
    </w:rPr>
  </w:style>
  <w:style w:type="paragraph" w:styleId="ListParagraph">
    <w:name w:val="List Paragraph"/>
    <w:basedOn w:val="Normal"/>
    <w:uiPriority w:val="34"/>
    <w:qFormat/>
    <w:rsid w:val="0029653D"/>
    <w:pPr>
      <w:ind w:left="720"/>
      <w:contextualSpacing/>
    </w:pPr>
  </w:style>
  <w:style w:type="paragraph" w:styleId="BalloonText">
    <w:name w:val="Balloon Text"/>
    <w:basedOn w:val="Normal"/>
    <w:link w:val="BalloonTextChar"/>
    <w:uiPriority w:val="99"/>
    <w:semiHidden/>
    <w:unhideWhenUsed/>
    <w:rsid w:val="00D0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76"/>
    <w:rPr>
      <w:rFonts w:ascii="Segoe UI" w:hAnsi="Segoe UI" w:cs="Segoe UI"/>
      <w:sz w:val="18"/>
      <w:szCs w:val="18"/>
    </w:rPr>
  </w:style>
  <w:style w:type="paragraph" w:styleId="Header">
    <w:name w:val="header"/>
    <w:basedOn w:val="Normal"/>
    <w:link w:val="HeaderChar"/>
    <w:uiPriority w:val="99"/>
    <w:unhideWhenUsed/>
    <w:rsid w:val="0034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B6E"/>
  </w:style>
  <w:style w:type="paragraph" w:styleId="Footer">
    <w:name w:val="footer"/>
    <w:basedOn w:val="Normal"/>
    <w:link w:val="FooterChar"/>
    <w:uiPriority w:val="99"/>
    <w:unhideWhenUsed/>
    <w:rsid w:val="0034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B6E"/>
  </w:style>
  <w:style w:type="character" w:styleId="CommentReference">
    <w:name w:val="annotation reference"/>
    <w:basedOn w:val="DefaultParagraphFont"/>
    <w:uiPriority w:val="99"/>
    <w:semiHidden/>
    <w:unhideWhenUsed/>
    <w:rsid w:val="003779C2"/>
    <w:rPr>
      <w:sz w:val="16"/>
      <w:szCs w:val="16"/>
    </w:rPr>
  </w:style>
  <w:style w:type="paragraph" w:styleId="CommentText">
    <w:name w:val="annotation text"/>
    <w:basedOn w:val="Normal"/>
    <w:link w:val="CommentTextChar"/>
    <w:uiPriority w:val="99"/>
    <w:semiHidden/>
    <w:unhideWhenUsed/>
    <w:rsid w:val="003779C2"/>
    <w:pPr>
      <w:spacing w:line="240" w:lineRule="auto"/>
    </w:pPr>
    <w:rPr>
      <w:sz w:val="20"/>
      <w:szCs w:val="20"/>
    </w:rPr>
  </w:style>
  <w:style w:type="character" w:customStyle="1" w:styleId="CommentTextChar">
    <w:name w:val="Comment Text Char"/>
    <w:basedOn w:val="DefaultParagraphFont"/>
    <w:link w:val="CommentText"/>
    <w:uiPriority w:val="99"/>
    <w:semiHidden/>
    <w:rsid w:val="003779C2"/>
    <w:rPr>
      <w:sz w:val="20"/>
      <w:szCs w:val="20"/>
    </w:rPr>
  </w:style>
  <w:style w:type="paragraph" w:styleId="CommentSubject">
    <w:name w:val="annotation subject"/>
    <w:basedOn w:val="CommentText"/>
    <w:next w:val="CommentText"/>
    <w:link w:val="CommentSubjectChar"/>
    <w:uiPriority w:val="99"/>
    <w:semiHidden/>
    <w:unhideWhenUsed/>
    <w:rsid w:val="003779C2"/>
    <w:rPr>
      <w:b/>
      <w:bCs/>
    </w:rPr>
  </w:style>
  <w:style w:type="character" w:customStyle="1" w:styleId="CommentSubjectChar">
    <w:name w:val="Comment Subject Char"/>
    <w:basedOn w:val="CommentTextChar"/>
    <w:link w:val="CommentSubject"/>
    <w:uiPriority w:val="99"/>
    <w:semiHidden/>
    <w:rsid w:val="003779C2"/>
    <w:rPr>
      <w:b/>
      <w:bCs/>
      <w:sz w:val="20"/>
      <w:szCs w:val="20"/>
    </w:rPr>
  </w:style>
  <w:style w:type="table" w:styleId="TableGrid">
    <w:name w:val="Table Grid"/>
    <w:basedOn w:val="TableNormal"/>
    <w:uiPriority w:val="39"/>
    <w:rsid w:val="000E3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51524">
      <w:bodyDiv w:val="1"/>
      <w:marLeft w:val="0"/>
      <w:marRight w:val="0"/>
      <w:marTop w:val="0"/>
      <w:marBottom w:val="0"/>
      <w:divBdr>
        <w:top w:val="none" w:sz="0" w:space="0" w:color="auto"/>
        <w:left w:val="none" w:sz="0" w:space="0" w:color="auto"/>
        <w:bottom w:val="none" w:sz="0" w:space="0" w:color="auto"/>
        <w:right w:val="none" w:sz="0" w:space="0" w:color="auto"/>
      </w:divBdr>
    </w:div>
    <w:div w:id="14011780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44">
          <w:marLeft w:val="0"/>
          <w:marRight w:val="0"/>
          <w:marTop w:val="0"/>
          <w:marBottom w:val="0"/>
          <w:divBdr>
            <w:top w:val="none" w:sz="0" w:space="0" w:color="auto"/>
            <w:left w:val="none" w:sz="0" w:space="0" w:color="auto"/>
            <w:bottom w:val="none" w:sz="0" w:space="0" w:color="auto"/>
            <w:right w:val="none" w:sz="0" w:space="0" w:color="auto"/>
          </w:divBdr>
          <w:divsChild>
            <w:div w:id="767769870">
              <w:marLeft w:val="0"/>
              <w:marRight w:val="0"/>
              <w:marTop w:val="0"/>
              <w:marBottom w:val="0"/>
              <w:divBdr>
                <w:top w:val="single" w:sz="12" w:space="0" w:color="F89B1A"/>
                <w:left w:val="single" w:sz="6" w:space="0" w:color="C8D4DB"/>
                <w:bottom w:val="none" w:sz="0" w:space="0" w:color="auto"/>
                <w:right w:val="single" w:sz="6" w:space="0" w:color="C8D4DB"/>
              </w:divBdr>
              <w:divsChild>
                <w:div w:id="1884706169">
                  <w:marLeft w:val="0"/>
                  <w:marRight w:val="0"/>
                  <w:marTop w:val="0"/>
                  <w:marBottom w:val="0"/>
                  <w:divBdr>
                    <w:top w:val="none" w:sz="0" w:space="0" w:color="auto"/>
                    <w:left w:val="none" w:sz="0" w:space="0" w:color="auto"/>
                    <w:bottom w:val="none" w:sz="0" w:space="0" w:color="auto"/>
                    <w:right w:val="none" w:sz="0" w:space="0" w:color="auto"/>
                  </w:divBdr>
                  <w:divsChild>
                    <w:div w:id="208883710">
                      <w:marLeft w:val="0"/>
                      <w:marRight w:val="0"/>
                      <w:marTop w:val="0"/>
                      <w:marBottom w:val="0"/>
                      <w:divBdr>
                        <w:top w:val="none" w:sz="0" w:space="0" w:color="auto"/>
                        <w:left w:val="none" w:sz="0" w:space="0" w:color="auto"/>
                        <w:bottom w:val="none" w:sz="0" w:space="0" w:color="auto"/>
                        <w:right w:val="none" w:sz="0" w:space="0" w:color="auto"/>
                      </w:divBdr>
                      <w:divsChild>
                        <w:div w:id="1775249773">
                          <w:marLeft w:val="0"/>
                          <w:marRight w:val="225"/>
                          <w:marTop w:val="0"/>
                          <w:marBottom w:val="0"/>
                          <w:divBdr>
                            <w:top w:val="none" w:sz="0" w:space="0" w:color="auto"/>
                            <w:left w:val="none" w:sz="0" w:space="0" w:color="auto"/>
                            <w:bottom w:val="none" w:sz="0" w:space="0" w:color="auto"/>
                            <w:right w:val="none" w:sz="0" w:space="0" w:color="auto"/>
                          </w:divBdr>
                          <w:divsChild>
                            <w:div w:id="1193156052">
                              <w:marLeft w:val="0"/>
                              <w:marRight w:val="0"/>
                              <w:marTop w:val="0"/>
                              <w:marBottom w:val="0"/>
                              <w:divBdr>
                                <w:top w:val="none" w:sz="0" w:space="0" w:color="auto"/>
                                <w:left w:val="none" w:sz="0" w:space="0" w:color="auto"/>
                                <w:bottom w:val="none" w:sz="0" w:space="0" w:color="auto"/>
                                <w:right w:val="none" w:sz="0" w:space="0" w:color="auto"/>
                              </w:divBdr>
                              <w:divsChild>
                                <w:div w:id="1164124197">
                                  <w:marLeft w:val="0"/>
                                  <w:marRight w:val="0"/>
                                  <w:marTop w:val="0"/>
                                  <w:marBottom w:val="0"/>
                                  <w:divBdr>
                                    <w:top w:val="none" w:sz="0" w:space="0" w:color="auto"/>
                                    <w:left w:val="none" w:sz="0" w:space="0" w:color="auto"/>
                                    <w:bottom w:val="none" w:sz="0" w:space="0" w:color="auto"/>
                                    <w:right w:val="none" w:sz="0" w:space="0" w:color="auto"/>
                                  </w:divBdr>
                                  <w:divsChild>
                                    <w:div w:id="149366215">
                                      <w:marLeft w:val="0"/>
                                      <w:marRight w:val="0"/>
                                      <w:marTop w:val="0"/>
                                      <w:marBottom w:val="0"/>
                                      <w:divBdr>
                                        <w:top w:val="none" w:sz="0" w:space="0" w:color="auto"/>
                                        <w:left w:val="none" w:sz="0" w:space="0" w:color="auto"/>
                                        <w:bottom w:val="none" w:sz="0" w:space="0" w:color="auto"/>
                                        <w:right w:val="none" w:sz="0" w:space="0" w:color="auto"/>
                                      </w:divBdr>
                                      <w:divsChild>
                                        <w:div w:id="8544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4974">
                          <w:marLeft w:val="0"/>
                          <w:marRight w:val="0"/>
                          <w:marTop w:val="150"/>
                          <w:marBottom w:val="0"/>
                          <w:divBdr>
                            <w:top w:val="none" w:sz="0" w:space="0" w:color="auto"/>
                            <w:left w:val="none" w:sz="0" w:space="0" w:color="auto"/>
                            <w:bottom w:val="none" w:sz="0" w:space="0" w:color="auto"/>
                            <w:right w:val="none" w:sz="0" w:space="0" w:color="auto"/>
                          </w:divBdr>
                          <w:divsChild>
                            <w:div w:id="1651790305">
                              <w:marLeft w:val="0"/>
                              <w:marRight w:val="0"/>
                              <w:marTop w:val="0"/>
                              <w:marBottom w:val="0"/>
                              <w:divBdr>
                                <w:top w:val="single" w:sz="2" w:space="0" w:color="BDC8D5"/>
                                <w:left w:val="single" w:sz="2" w:space="0" w:color="BDC8D5"/>
                                <w:bottom w:val="single" w:sz="2" w:space="8" w:color="BDC8D5"/>
                                <w:right w:val="single" w:sz="2" w:space="0" w:color="BDC8D5"/>
                              </w:divBdr>
                              <w:divsChild>
                                <w:div w:id="14637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18-2015-nd-cp-huong-dan-luat-dau-tu-281054.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e-phi-le-phi/nghi-dinh-123-2017-nd-cp-sua-doi-nghi-dinh-ve-thu-tien-su-dung-dat-thu-tien-thue-dat-thue-mat-nuoc-36726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135-2016-nd-cp-sua-doi-quy-dinh-thu-tien-su-dung-dat-thu-tien-thue-dat-thue-mat-nuoc-321851.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at-dong-san/nghi-dinh-01-2017-nd-cp-sua-doi-nghi-dinh-huong-dan-luat-dat-dai-337031.aspx" TargetMode="External"/><Relationship Id="rId4" Type="http://schemas.openxmlformats.org/officeDocument/2006/relationships/settings" Target="settings.xml"/><Relationship Id="rId9" Type="http://schemas.openxmlformats.org/officeDocument/2006/relationships/hyperlink" Target="https://thuvienphapluat.vn/van-ban/bat-dong-san/nghi-dinh-43-2014-nd-cp-huong-dan-thi-hanh-luat-dat-dai-23068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9A03-DF6D-4861-8D9C-841611B8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2019-05-29T03:18:00Z</cp:lastPrinted>
  <dcterms:created xsi:type="dcterms:W3CDTF">2019-06-03T02:41:00Z</dcterms:created>
  <dcterms:modified xsi:type="dcterms:W3CDTF">2019-06-03T02:41:00Z</dcterms:modified>
</cp:coreProperties>
</file>