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jc w:val="center"/>
        <w:tblLayout w:type="fixed"/>
        <w:tblLook w:val="0000" w:firstRow="0" w:lastRow="0" w:firstColumn="0" w:lastColumn="0" w:noHBand="0" w:noVBand="0"/>
      </w:tblPr>
      <w:tblGrid>
        <w:gridCol w:w="3751"/>
        <w:gridCol w:w="6058"/>
      </w:tblGrid>
      <w:tr w:rsidR="002E54C7" w:rsidRPr="00592EF9" w:rsidTr="00527D84">
        <w:trPr>
          <w:trHeight w:val="893"/>
          <w:jc w:val="center"/>
        </w:trPr>
        <w:tc>
          <w:tcPr>
            <w:tcW w:w="3751" w:type="dxa"/>
          </w:tcPr>
          <w:p w:rsidR="00F0569D" w:rsidRPr="00592EF9" w:rsidRDefault="00F0569D" w:rsidP="00527D84">
            <w:pPr>
              <w:widowControl w:val="0"/>
              <w:jc w:val="center"/>
              <w:rPr>
                <w:b/>
                <w:sz w:val="26"/>
              </w:rPr>
            </w:pPr>
            <w:r w:rsidRPr="00592EF9">
              <w:rPr>
                <w:b/>
                <w:sz w:val="26"/>
              </w:rPr>
              <w:t>THỦ TƯỚNG CHÍNH PHỦ</w:t>
            </w:r>
          </w:p>
          <w:p w:rsidR="00F0569D" w:rsidRPr="00592EF9" w:rsidRDefault="00F0569D" w:rsidP="00527D84">
            <w:pPr>
              <w:widowControl w:val="0"/>
              <w:jc w:val="center"/>
              <w:rPr>
                <w:b/>
                <w:sz w:val="26"/>
                <w:vertAlign w:val="superscript"/>
              </w:rPr>
            </w:pPr>
            <w:r w:rsidRPr="00592EF9">
              <w:rPr>
                <w:b/>
                <w:sz w:val="26"/>
                <w:vertAlign w:val="superscript"/>
              </w:rPr>
              <w:t>__________</w:t>
            </w:r>
          </w:p>
          <w:p w:rsidR="00F0569D" w:rsidRPr="00592EF9" w:rsidRDefault="00F0569D" w:rsidP="00527D84">
            <w:pPr>
              <w:widowControl w:val="0"/>
              <w:spacing w:before="240"/>
              <w:jc w:val="center"/>
            </w:pPr>
            <w:proofErr w:type="spellStart"/>
            <w:r w:rsidRPr="00592EF9">
              <w:rPr>
                <w:sz w:val="26"/>
              </w:rPr>
              <w:t>Số</w:t>
            </w:r>
            <w:proofErr w:type="spellEnd"/>
            <w:r w:rsidRPr="00592EF9">
              <w:rPr>
                <w:sz w:val="26"/>
              </w:rPr>
              <w:t xml:space="preserve">: </w:t>
            </w:r>
            <w:r w:rsidR="00321060">
              <w:rPr>
                <w:sz w:val="26"/>
              </w:rPr>
              <w:t xml:space="preserve">      </w:t>
            </w:r>
            <w:r w:rsidRPr="00592EF9">
              <w:rPr>
                <w:sz w:val="26"/>
              </w:rPr>
              <w:t>/20</w:t>
            </w:r>
            <w:r w:rsidRPr="00592EF9">
              <w:rPr>
                <w:sz w:val="26"/>
                <w:lang w:val="vi-VN"/>
              </w:rPr>
              <w:t>1</w:t>
            </w:r>
            <w:r w:rsidR="00362738" w:rsidRPr="00592EF9">
              <w:rPr>
                <w:sz w:val="26"/>
              </w:rPr>
              <w:t>9</w:t>
            </w:r>
            <w:r w:rsidRPr="00592EF9">
              <w:rPr>
                <w:sz w:val="26"/>
              </w:rPr>
              <w:t>/QĐ-</w:t>
            </w:r>
            <w:proofErr w:type="spellStart"/>
            <w:r w:rsidRPr="00592EF9">
              <w:rPr>
                <w:sz w:val="26"/>
              </w:rPr>
              <w:t>TTg</w:t>
            </w:r>
            <w:proofErr w:type="spellEnd"/>
          </w:p>
        </w:tc>
        <w:tc>
          <w:tcPr>
            <w:tcW w:w="6058" w:type="dxa"/>
            <w:tcBorders>
              <w:left w:val="nil"/>
            </w:tcBorders>
          </w:tcPr>
          <w:p w:rsidR="00F0569D" w:rsidRPr="00592EF9" w:rsidRDefault="00F0569D" w:rsidP="00527D84">
            <w:pPr>
              <w:widowControl w:val="0"/>
              <w:jc w:val="center"/>
              <w:rPr>
                <w:b/>
                <w:sz w:val="26"/>
              </w:rPr>
            </w:pPr>
            <w:r w:rsidRPr="00592EF9">
              <w:rPr>
                <w:b/>
                <w:sz w:val="26"/>
              </w:rPr>
              <w:t>CỘNG HOÀ XÃ HỘI CHỦ NGHĨA VIỆT NAM</w:t>
            </w:r>
          </w:p>
          <w:p w:rsidR="00F0569D" w:rsidRPr="00592EF9" w:rsidRDefault="00F0569D" w:rsidP="00527D84">
            <w:pPr>
              <w:widowControl w:val="0"/>
              <w:jc w:val="center"/>
              <w:rPr>
                <w:b/>
                <w:sz w:val="26"/>
              </w:rPr>
            </w:pPr>
            <w:proofErr w:type="spellStart"/>
            <w:r w:rsidRPr="00592EF9">
              <w:rPr>
                <w:b/>
                <w:sz w:val="26"/>
              </w:rPr>
              <w:t>Độc</w:t>
            </w:r>
            <w:proofErr w:type="spellEnd"/>
            <w:r w:rsidRPr="00592EF9">
              <w:rPr>
                <w:b/>
                <w:sz w:val="26"/>
              </w:rPr>
              <w:t xml:space="preserve"> </w:t>
            </w:r>
            <w:proofErr w:type="spellStart"/>
            <w:r w:rsidRPr="00592EF9">
              <w:rPr>
                <w:b/>
                <w:sz w:val="26"/>
              </w:rPr>
              <w:t>lập</w:t>
            </w:r>
            <w:proofErr w:type="spellEnd"/>
            <w:r w:rsidRPr="00592EF9">
              <w:rPr>
                <w:b/>
                <w:sz w:val="26"/>
              </w:rPr>
              <w:t xml:space="preserve"> - </w:t>
            </w:r>
            <w:proofErr w:type="spellStart"/>
            <w:r w:rsidRPr="00592EF9">
              <w:rPr>
                <w:b/>
                <w:sz w:val="26"/>
              </w:rPr>
              <w:t>Tự</w:t>
            </w:r>
            <w:proofErr w:type="spellEnd"/>
            <w:r w:rsidRPr="00592EF9">
              <w:rPr>
                <w:b/>
                <w:sz w:val="26"/>
              </w:rPr>
              <w:t xml:space="preserve"> do - </w:t>
            </w:r>
            <w:proofErr w:type="spellStart"/>
            <w:r w:rsidRPr="00592EF9">
              <w:rPr>
                <w:b/>
                <w:sz w:val="26"/>
              </w:rPr>
              <w:t>Hạnh</w:t>
            </w:r>
            <w:proofErr w:type="spellEnd"/>
            <w:r w:rsidRPr="00592EF9">
              <w:rPr>
                <w:b/>
                <w:sz w:val="26"/>
              </w:rPr>
              <w:t xml:space="preserve"> </w:t>
            </w:r>
            <w:proofErr w:type="spellStart"/>
            <w:r w:rsidRPr="00592EF9">
              <w:rPr>
                <w:b/>
                <w:sz w:val="26"/>
              </w:rPr>
              <w:t>phúc</w:t>
            </w:r>
            <w:proofErr w:type="spellEnd"/>
          </w:p>
          <w:p w:rsidR="00F0569D" w:rsidRPr="00592EF9" w:rsidRDefault="00F0569D" w:rsidP="00527D84">
            <w:pPr>
              <w:widowControl w:val="0"/>
              <w:jc w:val="center"/>
              <w:rPr>
                <w:b/>
                <w:sz w:val="26"/>
                <w:vertAlign w:val="superscript"/>
              </w:rPr>
            </w:pPr>
            <w:r w:rsidRPr="00592EF9">
              <w:rPr>
                <w:b/>
                <w:sz w:val="26"/>
                <w:vertAlign w:val="superscript"/>
              </w:rPr>
              <w:t>_______________________________________</w:t>
            </w:r>
          </w:p>
          <w:p w:rsidR="00F0569D" w:rsidRPr="00592EF9" w:rsidRDefault="00F0569D" w:rsidP="00321060">
            <w:pPr>
              <w:widowControl w:val="0"/>
              <w:jc w:val="center"/>
              <w:rPr>
                <w:lang w:val="vi-VN"/>
              </w:rPr>
            </w:pPr>
            <w:proofErr w:type="spellStart"/>
            <w:r w:rsidRPr="00592EF9">
              <w:rPr>
                <w:i/>
                <w:sz w:val="26"/>
              </w:rPr>
              <w:t>Hà</w:t>
            </w:r>
            <w:proofErr w:type="spellEnd"/>
            <w:r w:rsidRPr="00592EF9">
              <w:rPr>
                <w:i/>
                <w:sz w:val="26"/>
              </w:rPr>
              <w:t xml:space="preserve"> </w:t>
            </w:r>
            <w:proofErr w:type="spellStart"/>
            <w:r w:rsidRPr="00592EF9">
              <w:rPr>
                <w:i/>
                <w:sz w:val="26"/>
              </w:rPr>
              <w:t>Nội</w:t>
            </w:r>
            <w:proofErr w:type="spellEnd"/>
            <w:r w:rsidRPr="00592EF9">
              <w:rPr>
                <w:i/>
                <w:sz w:val="26"/>
              </w:rPr>
              <w:t xml:space="preserve">, </w:t>
            </w:r>
            <w:proofErr w:type="spellStart"/>
            <w:r w:rsidRPr="00592EF9">
              <w:rPr>
                <w:i/>
                <w:sz w:val="26"/>
              </w:rPr>
              <w:t>ngày</w:t>
            </w:r>
            <w:proofErr w:type="spellEnd"/>
            <w:r w:rsidRPr="00592EF9">
              <w:rPr>
                <w:i/>
                <w:sz w:val="26"/>
              </w:rPr>
              <w:t xml:space="preserve">  </w:t>
            </w:r>
            <w:r w:rsidR="00A92E67">
              <w:rPr>
                <w:i/>
                <w:sz w:val="26"/>
              </w:rPr>
              <w:t xml:space="preserve">  </w:t>
            </w:r>
            <w:r w:rsidR="00321060">
              <w:rPr>
                <w:i/>
                <w:sz w:val="26"/>
              </w:rPr>
              <w:t xml:space="preserve">  </w:t>
            </w:r>
            <w:r w:rsidRPr="00592EF9">
              <w:rPr>
                <w:i/>
                <w:sz w:val="26"/>
              </w:rPr>
              <w:t xml:space="preserve"> </w:t>
            </w:r>
            <w:proofErr w:type="spellStart"/>
            <w:r w:rsidRPr="00592EF9">
              <w:rPr>
                <w:i/>
                <w:sz w:val="26"/>
              </w:rPr>
              <w:t>tháng</w:t>
            </w:r>
            <w:proofErr w:type="spellEnd"/>
            <w:r w:rsidRPr="00592EF9">
              <w:rPr>
                <w:i/>
                <w:sz w:val="26"/>
              </w:rPr>
              <w:t xml:space="preserve">  </w:t>
            </w:r>
            <w:r w:rsidR="00321060">
              <w:rPr>
                <w:i/>
                <w:sz w:val="26"/>
              </w:rPr>
              <w:t xml:space="preserve"> </w:t>
            </w:r>
            <w:r w:rsidR="00321060" w:rsidRPr="00592EF9">
              <w:rPr>
                <w:i/>
                <w:sz w:val="26"/>
              </w:rPr>
              <w:t xml:space="preserve"> </w:t>
            </w:r>
            <w:r w:rsidR="00A92E67">
              <w:rPr>
                <w:i/>
                <w:sz w:val="26"/>
              </w:rPr>
              <w:t xml:space="preserve">   </w:t>
            </w:r>
            <w:r w:rsidR="00321060" w:rsidRPr="00592EF9">
              <w:rPr>
                <w:i/>
                <w:sz w:val="26"/>
              </w:rPr>
              <w:t xml:space="preserve"> </w:t>
            </w:r>
            <w:proofErr w:type="spellStart"/>
            <w:r w:rsidRPr="00592EF9">
              <w:rPr>
                <w:i/>
                <w:sz w:val="26"/>
              </w:rPr>
              <w:t>năm</w:t>
            </w:r>
            <w:proofErr w:type="spellEnd"/>
            <w:r w:rsidRPr="00592EF9">
              <w:rPr>
                <w:i/>
                <w:sz w:val="26"/>
              </w:rPr>
              <w:t xml:space="preserve"> 20</w:t>
            </w:r>
            <w:r w:rsidRPr="00592EF9">
              <w:rPr>
                <w:i/>
                <w:sz w:val="26"/>
                <w:lang w:val="vi-VN"/>
              </w:rPr>
              <w:t>1</w:t>
            </w:r>
            <w:r w:rsidR="00362738" w:rsidRPr="00592EF9">
              <w:rPr>
                <w:i/>
                <w:sz w:val="26"/>
              </w:rPr>
              <w:t>9</w:t>
            </w:r>
          </w:p>
        </w:tc>
      </w:tr>
    </w:tbl>
    <w:p w:rsidR="00F0569D" w:rsidRPr="00592EF9" w:rsidRDefault="00AE3683" w:rsidP="00F0569D">
      <w:pPr>
        <w:widowControl w:val="0"/>
        <w:jc w:val="center"/>
        <w:rPr>
          <w:b/>
          <w:sz w:val="34"/>
          <w:szCs w:val="52"/>
        </w:rPr>
      </w:pPr>
      <w:r>
        <w:rPr>
          <w:b/>
          <w:noProof/>
          <w:sz w:val="34"/>
          <w:szCs w:val="52"/>
        </w:rPr>
        <mc:AlternateContent>
          <mc:Choice Requires="wps">
            <w:drawing>
              <wp:anchor distT="0" distB="0" distL="114300" distR="114300" simplePos="0" relativeHeight="251658240" behindDoc="0" locked="0" layoutInCell="1" allowOverlap="1" wp14:anchorId="65A0CC2D" wp14:editId="64C5C618">
                <wp:simplePos x="0" y="0"/>
                <wp:positionH relativeFrom="column">
                  <wp:posOffset>-104416</wp:posOffset>
                </wp:positionH>
                <wp:positionV relativeFrom="paragraph">
                  <wp:posOffset>126940</wp:posOffset>
                </wp:positionV>
                <wp:extent cx="982980" cy="258445"/>
                <wp:effectExtent l="9525" t="6350" r="762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58445"/>
                        </a:xfrm>
                        <a:prstGeom prst="rect">
                          <a:avLst/>
                        </a:prstGeom>
                        <a:solidFill>
                          <a:srgbClr val="FFFFFF"/>
                        </a:solidFill>
                        <a:ln w="9525">
                          <a:solidFill>
                            <a:srgbClr val="000000"/>
                          </a:solidFill>
                          <a:miter lim="800000"/>
                          <a:headEnd/>
                          <a:tailEnd/>
                        </a:ln>
                      </wps:spPr>
                      <wps:txbx>
                        <w:txbxContent>
                          <w:p w:rsidR="00084329" w:rsidRPr="00775F23" w:rsidRDefault="00084329" w:rsidP="00775F23">
                            <w:pPr>
                              <w:jc w:val="center"/>
                              <w:rPr>
                                <w:b/>
                                <w:sz w:val="24"/>
                                <w:szCs w:val="24"/>
                              </w:rPr>
                            </w:pPr>
                            <w:r w:rsidRPr="00775F23">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2pt;margin-top:10pt;width:77.4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">
                <v:textbox>
                  <w:txbxContent>
                    <w:p w:rsidR="00084329" w:rsidRPr="00775F23" w:rsidRDefault="00084329" w:rsidP="00775F23">
                      <w:pPr>
                        <w:jc w:val="center"/>
                        <w:rPr>
                          <w:b/>
                          <w:sz w:val="24"/>
                          <w:szCs w:val="24"/>
                        </w:rPr>
                      </w:pPr>
                      <w:r w:rsidRPr="00775F23">
                        <w:rPr>
                          <w:b/>
                          <w:sz w:val="24"/>
                          <w:szCs w:val="24"/>
                        </w:rPr>
                        <w:t>DỰ THẢO</w:t>
                      </w:r>
                    </w:p>
                  </w:txbxContent>
                </v:textbox>
              </v:rect>
            </w:pict>
          </mc:Fallback>
        </mc:AlternateContent>
      </w:r>
    </w:p>
    <w:p w:rsidR="00F0569D" w:rsidRPr="00592EF9" w:rsidRDefault="00F0569D" w:rsidP="00F0569D">
      <w:pPr>
        <w:widowControl w:val="0"/>
        <w:jc w:val="center"/>
        <w:rPr>
          <w:b/>
        </w:rPr>
      </w:pPr>
      <w:r w:rsidRPr="00592EF9">
        <w:rPr>
          <w:b/>
        </w:rPr>
        <w:t xml:space="preserve">QUYẾT ĐỊNH </w:t>
      </w:r>
    </w:p>
    <w:p w:rsidR="00B525D8" w:rsidRDefault="00F0569D" w:rsidP="00F0569D">
      <w:pPr>
        <w:widowControl w:val="0"/>
        <w:jc w:val="center"/>
        <w:rPr>
          <w:b/>
          <w:bCs/>
        </w:rPr>
      </w:pPr>
      <w:r w:rsidRPr="00775F23">
        <w:rPr>
          <w:b/>
          <w:bCs/>
        </w:rPr>
        <w:t xml:space="preserve">Ban </w:t>
      </w:r>
      <w:proofErr w:type="spellStart"/>
      <w:r w:rsidRPr="00775F23">
        <w:rPr>
          <w:b/>
          <w:bCs/>
        </w:rPr>
        <w:t>h</w:t>
      </w:r>
      <w:r w:rsidRPr="00775F23">
        <w:rPr>
          <w:rFonts w:hint="eastAsia"/>
          <w:b/>
          <w:bCs/>
        </w:rPr>
        <w:t>à</w:t>
      </w:r>
      <w:r w:rsidRPr="00775F23">
        <w:rPr>
          <w:b/>
          <w:bCs/>
        </w:rPr>
        <w:t>nh</w:t>
      </w:r>
      <w:proofErr w:type="spellEnd"/>
      <w:r w:rsidRPr="00775F23">
        <w:rPr>
          <w:b/>
          <w:bCs/>
        </w:rPr>
        <w:t xml:space="preserve"> </w:t>
      </w:r>
      <w:r w:rsidRPr="00775F23">
        <w:rPr>
          <w:rFonts w:hint="eastAsia"/>
          <w:b/>
          <w:bCs/>
        </w:rPr>
        <w:t>“</w:t>
      </w:r>
      <w:proofErr w:type="spellStart"/>
      <w:r w:rsidRPr="00775F23">
        <w:rPr>
          <w:b/>
          <w:bCs/>
        </w:rPr>
        <w:t>Quy</w:t>
      </w:r>
      <w:proofErr w:type="spellEnd"/>
      <w:r w:rsidRPr="00775F23">
        <w:rPr>
          <w:b/>
          <w:bCs/>
        </w:rPr>
        <w:t xml:space="preserve"> </w:t>
      </w:r>
      <w:proofErr w:type="spellStart"/>
      <w:r w:rsidRPr="00775F23">
        <w:rPr>
          <w:b/>
          <w:bCs/>
        </w:rPr>
        <w:t>chế</w:t>
      </w:r>
      <w:proofErr w:type="spellEnd"/>
      <w:r w:rsidRPr="00775F23">
        <w:rPr>
          <w:b/>
          <w:bCs/>
        </w:rPr>
        <w:t xml:space="preserve"> </w:t>
      </w:r>
      <w:r w:rsidRPr="00775F23">
        <w:rPr>
          <w:b/>
          <w:bCs/>
          <w:lang w:val="vi-VN"/>
        </w:rPr>
        <w:t>quản l</w:t>
      </w:r>
      <w:r w:rsidRPr="00775F23">
        <w:rPr>
          <w:rFonts w:hint="eastAsia"/>
          <w:b/>
          <w:bCs/>
          <w:lang w:val="vi-VN"/>
        </w:rPr>
        <w:t>ý</w:t>
      </w:r>
      <w:r w:rsidR="00C71E2D" w:rsidRPr="00775F23">
        <w:rPr>
          <w:b/>
          <w:bCs/>
          <w:lang w:val="vi-VN"/>
        </w:rPr>
        <w:t>,</w:t>
      </w:r>
      <w:r w:rsidRPr="00775F23">
        <w:rPr>
          <w:b/>
          <w:bCs/>
          <w:lang w:val="vi-VN"/>
        </w:rPr>
        <w:t xml:space="preserve"> thực hiện </w:t>
      </w:r>
    </w:p>
    <w:p w:rsidR="00F0569D" w:rsidRPr="00775F23" w:rsidRDefault="00F0569D" w:rsidP="00F0569D">
      <w:pPr>
        <w:widowControl w:val="0"/>
        <w:jc w:val="center"/>
      </w:pPr>
      <w:r w:rsidRPr="00775F23">
        <w:rPr>
          <w:b/>
          <w:bCs/>
          <w:lang w:val="vi-VN"/>
        </w:rPr>
        <w:t>Ch</w:t>
      </w:r>
      <w:r w:rsidRPr="00775F23">
        <w:rPr>
          <w:rFonts w:hint="eastAsia"/>
          <w:b/>
          <w:bCs/>
          <w:lang w:val="vi-VN"/>
        </w:rPr>
        <w:t>ươ</w:t>
      </w:r>
      <w:r w:rsidRPr="00775F23">
        <w:rPr>
          <w:b/>
          <w:bCs/>
          <w:lang w:val="vi-VN"/>
        </w:rPr>
        <w:t>ng tr</w:t>
      </w:r>
      <w:r w:rsidRPr="00775F23">
        <w:rPr>
          <w:rFonts w:hint="eastAsia"/>
          <w:b/>
          <w:bCs/>
          <w:lang w:val="vi-VN"/>
        </w:rPr>
        <w:t>ì</w:t>
      </w:r>
      <w:r w:rsidRPr="00775F23">
        <w:rPr>
          <w:b/>
          <w:bCs/>
          <w:lang w:val="vi-VN"/>
        </w:rPr>
        <w:t>nh Th</w:t>
      </w:r>
      <w:r w:rsidRPr="00775F23">
        <w:rPr>
          <w:rFonts w:hint="eastAsia"/>
          <w:b/>
          <w:bCs/>
          <w:lang w:val="vi-VN"/>
        </w:rPr>
        <w:t>ươ</w:t>
      </w:r>
      <w:r w:rsidRPr="00775F23">
        <w:rPr>
          <w:b/>
          <w:bCs/>
          <w:lang w:val="vi-VN"/>
        </w:rPr>
        <w:t xml:space="preserve">ng hiệu </w:t>
      </w:r>
      <w:r w:rsidR="009A7BEA" w:rsidRPr="00775F23">
        <w:rPr>
          <w:b/>
          <w:bCs/>
        </w:rPr>
        <w:t>q</w:t>
      </w:r>
      <w:r w:rsidRPr="00775F23">
        <w:rPr>
          <w:b/>
          <w:bCs/>
          <w:lang w:val="vi-VN"/>
        </w:rPr>
        <w:t>uốc gia</w:t>
      </w:r>
      <w:r w:rsidRPr="00775F23">
        <w:rPr>
          <w:b/>
          <w:bCs/>
        </w:rPr>
        <w:t xml:space="preserve"> </w:t>
      </w:r>
      <w:proofErr w:type="spellStart"/>
      <w:r w:rsidRPr="00775F23">
        <w:rPr>
          <w:b/>
          <w:bCs/>
        </w:rPr>
        <w:t>Việt</w:t>
      </w:r>
      <w:proofErr w:type="spellEnd"/>
      <w:r w:rsidRPr="00775F23">
        <w:rPr>
          <w:b/>
          <w:bCs/>
        </w:rPr>
        <w:t xml:space="preserve"> Nam</w:t>
      </w:r>
      <w:r w:rsidRPr="00775F23">
        <w:rPr>
          <w:rFonts w:hint="eastAsia"/>
          <w:b/>
          <w:bCs/>
        </w:rPr>
        <w:t>”</w:t>
      </w:r>
    </w:p>
    <w:p w:rsidR="00F0569D" w:rsidRPr="00592EF9" w:rsidRDefault="00F0569D" w:rsidP="0082686F">
      <w:pPr>
        <w:widowControl w:val="0"/>
        <w:jc w:val="center"/>
        <w:rPr>
          <w:bCs/>
          <w:sz w:val="27"/>
          <w:szCs w:val="27"/>
          <w:vertAlign w:val="superscript"/>
          <w:lang w:val="vi-VN"/>
        </w:rPr>
      </w:pPr>
      <w:r w:rsidRPr="00592EF9">
        <w:rPr>
          <w:bCs/>
          <w:sz w:val="27"/>
          <w:szCs w:val="27"/>
          <w:vertAlign w:val="superscript"/>
        </w:rPr>
        <w:t>_________</w:t>
      </w:r>
    </w:p>
    <w:p w:rsidR="00F0569D" w:rsidRPr="00B525D8" w:rsidRDefault="00793BAA" w:rsidP="00F0569D">
      <w:pPr>
        <w:widowControl w:val="0"/>
        <w:jc w:val="center"/>
        <w:rPr>
          <w:b/>
          <w:bCs/>
          <w:lang w:val="vi-VN"/>
        </w:rPr>
      </w:pPr>
      <w:r w:rsidRPr="00B525D8">
        <w:rPr>
          <w:b/>
          <w:bCs/>
          <w:lang w:val="vi-VN"/>
        </w:rPr>
        <w:t>THỦ TƯỚNG CHÍNH PHỦ</w:t>
      </w:r>
    </w:p>
    <w:p w:rsidR="00F0569D" w:rsidRPr="00592EF9" w:rsidRDefault="00F0569D" w:rsidP="0082686F">
      <w:pPr>
        <w:widowControl w:val="0"/>
        <w:jc w:val="both"/>
        <w:rPr>
          <w:sz w:val="12"/>
          <w:lang w:val="vi-VN"/>
        </w:rPr>
      </w:pPr>
    </w:p>
    <w:p w:rsidR="00970B82" w:rsidRPr="00AD1552" w:rsidRDefault="00970B82" w:rsidP="00D4339F">
      <w:pPr>
        <w:widowControl w:val="0"/>
        <w:spacing w:before="120" w:after="120"/>
        <w:ind w:firstLine="567"/>
        <w:jc w:val="both"/>
        <w:rPr>
          <w:i/>
          <w:lang w:val="vi-VN"/>
        </w:rPr>
      </w:pPr>
      <w:r w:rsidRPr="00AD1552">
        <w:rPr>
          <w:i/>
          <w:lang w:val="vi-VN"/>
        </w:rPr>
        <w:t>Căn cứ Luật Tổ chức Chính phủ ngày 19 tháng 6 năm 2015;</w:t>
      </w:r>
    </w:p>
    <w:p w:rsidR="00970B82" w:rsidRPr="00AD1552" w:rsidRDefault="00970B82" w:rsidP="00D4339F">
      <w:pPr>
        <w:widowControl w:val="0"/>
        <w:spacing w:before="120" w:after="120"/>
        <w:ind w:firstLine="567"/>
        <w:jc w:val="both"/>
        <w:rPr>
          <w:i/>
          <w:lang w:val="vi-VN"/>
        </w:rPr>
      </w:pPr>
      <w:r w:rsidRPr="00AD1552">
        <w:rPr>
          <w:i/>
          <w:lang w:val="vi-VN"/>
        </w:rPr>
        <w:t>Căn cứ Luật Quản lý ngoại thương ngày 12 tháng 6 năm 2017;</w:t>
      </w:r>
    </w:p>
    <w:p w:rsidR="00970B82" w:rsidRPr="00EB66DC" w:rsidRDefault="00970B82" w:rsidP="00D4339F">
      <w:pPr>
        <w:widowControl w:val="0"/>
        <w:spacing w:before="120" w:after="120"/>
        <w:ind w:firstLine="567"/>
        <w:jc w:val="both"/>
        <w:rPr>
          <w:i/>
          <w:lang w:val="vi-VN"/>
        </w:rPr>
      </w:pPr>
      <w:r w:rsidRPr="00AD1552">
        <w:rPr>
          <w:i/>
          <w:lang w:val="vi-VN"/>
        </w:rPr>
        <w:t xml:space="preserve">Căn cứ Nghị định số 28/2018/NĐ-CP ngày </w:t>
      </w:r>
      <w:r w:rsidRPr="00EB66DC">
        <w:rPr>
          <w:i/>
          <w:lang w:val="vi-VN"/>
        </w:rPr>
        <w:t>0</w:t>
      </w:r>
      <w:r w:rsidRPr="00AD1552">
        <w:rPr>
          <w:i/>
          <w:lang w:val="vi-VN"/>
        </w:rPr>
        <w:t xml:space="preserve">1 tháng 3 năm 2018 </w:t>
      </w:r>
      <w:r w:rsidRPr="00E23C73">
        <w:rPr>
          <w:i/>
          <w:lang w:val="vi-VN"/>
        </w:rPr>
        <w:t xml:space="preserve">của Chính phủ </w:t>
      </w:r>
      <w:r w:rsidRPr="00AD1552">
        <w:rPr>
          <w:i/>
          <w:lang w:val="vi-VN"/>
        </w:rPr>
        <w:t>quy định chi tiết Luật Quản lý ngoại thương về một số biện pháp phát triển ngoại thương;</w:t>
      </w:r>
    </w:p>
    <w:p w:rsidR="00970B82" w:rsidRPr="00294EAD" w:rsidRDefault="00970B82" w:rsidP="00D4339F">
      <w:pPr>
        <w:widowControl w:val="0"/>
        <w:spacing w:before="120" w:after="120"/>
        <w:ind w:firstLine="567"/>
        <w:jc w:val="both"/>
        <w:rPr>
          <w:lang w:val="vi-VN"/>
        </w:rPr>
      </w:pPr>
      <w:r w:rsidRPr="00724A33">
        <w:rPr>
          <w:i/>
          <w:lang w:val="vi-VN"/>
        </w:rPr>
        <w:t xml:space="preserve">Căn cứ Nghị định </w:t>
      </w:r>
      <w:r w:rsidRPr="00724A33">
        <w:rPr>
          <w:i/>
          <w:shd w:val="clear" w:color="auto" w:fill="FFFFFF"/>
          <w:lang w:val="vi-VN"/>
        </w:rPr>
        <w:t>số</w:t>
      </w:r>
      <w:r w:rsidRPr="00156983">
        <w:rPr>
          <w:i/>
          <w:shd w:val="clear" w:color="auto" w:fill="FFFFFF"/>
          <w:lang w:val="vi-VN"/>
        </w:rPr>
        <w:t xml:space="preserve"> 98/2017/NĐ-CP</w:t>
      </w:r>
      <w:r w:rsidRPr="00724A33">
        <w:rPr>
          <w:i/>
          <w:shd w:val="clear" w:color="auto" w:fill="FFFFFF"/>
          <w:lang w:val="vi-VN"/>
        </w:rPr>
        <w:t xml:space="preserve"> </w:t>
      </w:r>
      <w:r w:rsidRPr="00724A33">
        <w:rPr>
          <w:i/>
          <w:lang w:val="vi-VN"/>
        </w:rPr>
        <w:t>ngày 18 tháng 8 năm 2017 của Chính phủ quy định chức năng, nhiệm vụ, quyền hạn và cơ cấu tổ chức của Bộ Công Thương;</w:t>
      </w:r>
    </w:p>
    <w:p w:rsidR="00970B82" w:rsidRPr="00294EAD" w:rsidRDefault="00970B82" w:rsidP="00D4339F">
      <w:pPr>
        <w:widowControl w:val="0"/>
        <w:spacing w:before="120" w:after="120"/>
        <w:ind w:firstLine="567"/>
        <w:jc w:val="both"/>
        <w:rPr>
          <w:i/>
          <w:lang w:val="vi-VN"/>
        </w:rPr>
      </w:pPr>
      <w:r w:rsidRPr="00294EAD">
        <w:rPr>
          <w:i/>
          <w:lang w:val="vi-VN"/>
        </w:rPr>
        <w:t xml:space="preserve">Theo </w:t>
      </w:r>
      <w:r w:rsidRPr="00AF1704">
        <w:rPr>
          <w:i/>
          <w:lang w:val="vi-VN"/>
        </w:rPr>
        <w:t>đề ngh</w:t>
      </w:r>
      <w:r w:rsidR="00D4339F">
        <w:rPr>
          <w:i/>
          <w:lang w:val="vi-VN"/>
        </w:rPr>
        <w:t>ị của Bộ trưởng Bộ Công Thương;</w:t>
      </w:r>
    </w:p>
    <w:p w:rsidR="00970B82" w:rsidRPr="00D4339F" w:rsidRDefault="00970B82" w:rsidP="00D4339F">
      <w:pPr>
        <w:widowControl w:val="0"/>
        <w:spacing w:before="120" w:after="120"/>
        <w:ind w:firstLine="567"/>
        <w:jc w:val="both"/>
        <w:rPr>
          <w:bCs/>
          <w:i/>
        </w:rPr>
      </w:pPr>
      <w:r w:rsidRPr="00294EAD">
        <w:rPr>
          <w:bCs/>
          <w:i/>
          <w:lang w:val="vi-VN"/>
        </w:rPr>
        <w:t>Thủ tướng Chính phủ ban hành Quyết định ban hành Quy chế xây dựng, quản lý, thực hiện Chương trình Thương hiệu quốc gia Việt Nam</w:t>
      </w:r>
      <w:r w:rsidR="00D4339F">
        <w:rPr>
          <w:bCs/>
          <w:i/>
        </w:rPr>
        <w:t>.</w:t>
      </w:r>
    </w:p>
    <w:p w:rsidR="00F0569D" w:rsidRPr="00592EF9" w:rsidRDefault="00F0569D" w:rsidP="00D4339F">
      <w:pPr>
        <w:widowControl w:val="0"/>
        <w:spacing w:before="120" w:after="120"/>
        <w:ind w:firstLine="567"/>
        <w:jc w:val="both"/>
        <w:rPr>
          <w:lang w:val="vi-VN"/>
        </w:rPr>
      </w:pPr>
      <w:r w:rsidRPr="00592EF9">
        <w:rPr>
          <w:b/>
          <w:lang w:val="vi-VN"/>
        </w:rPr>
        <w:t>Điều 1.</w:t>
      </w:r>
      <w:r w:rsidRPr="00592EF9">
        <w:rPr>
          <w:lang w:val="vi-VN"/>
        </w:rPr>
        <w:t xml:space="preserve"> Ban hành kèm theo Quyết định này “Quy chế </w:t>
      </w:r>
      <w:r w:rsidR="00F35EE7">
        <w:rPr>
          <w:lang w:val="vi-VN"/>
        </w:rPr>
        <w:t>quản lý</w:t>
      </w:r>
      <w:r w:rsidR="00F35EE7">
        <w:t xml:space="preserve">, </w:t>
      </w:r>
      <w:r w:rsidRPr="00592EF9">
        <w:rPr>
          <w:lang w:val="vi-VN"/>
        </w:rPr>
        <w:t>thực hiện Chương trình Thương hiệu quốc gia Việt Nam”.</w:t>
      </w:r>
    </w:p>
    <w:p w:rsidR="00F0569D" w:rsidRPr="00592EF9" w:rsidRDefault="00F0569D" w:rsidP="00D4339F">
      <w:pPr>
        <w:widowControl w:val="0"/>
        <w:spacing w:before="120" w:after="120"/>
        <w:ind w:firstLine="567"/>
        <w:jc w:val="both"/>
        <w:rPr>
          <w:spacing w:val="-4"/>
          <w:lang w:val="vi-VN"/>
        </w:rPr>
      </w:pPr>
      <w:r w:rsidRPr="00592EF9">
        <w:rPr>
          <w:b/>
          <w:lang w:val="vi-VN"/>
        </w:rPr>
        <w:t xml:space="preserve">Điều </w:t>
      </w:r>
      <w:r w:rsidR="008A39CB" w:rsidRPr="00592EF9">
        <w:rPr>
          <w:b/>
          <w:lang w:val="vi-VN"/>
        </w:rPr>
        <w:t>2</w:t>
      </w:r>
      <w:r w:rsidRPr="00592EF9">
        <w:rPr>
          <w:b/>
          <w:lang w:val="vi-VN"/>
        </w:rPr>
        <w:t>.</w:t>
      </w:r>
      <w:r w:rsidRPr="00592EF9">
        <w:rPr>
          <w:lang w:val="vi-VN"/>
        </w:rPr>
        <w:t xml:space="preserve"> Quyết định này có hiệu lực thi hành kể từ ký</w:t>
      </w:r>
      <w:r w:rsidR="008162E4" w:rsidRPr="00592EF9">
        <w:rPr>
          <w:lang w:val="vi-VN"/>
        </w:rPr>
        <w:t>.</w:t>
      </w:r>
    </w:p>
    <w:p w:rsidR="00F0569D" w:rsidRPr="00592EF9" w:rsidRDefault="00F0569D" w:rsidP="00D4339F">
      <w:pPr>
        <w:widowControl w:val="0"/>
        <w:spacing w:before="120" w:after="120"/>
        <w:ind w:firstLine="567"/>
        <w:jc w:val="both"/>
        <w:rPr>
          <w:lang w:val="vi-VN"/>
        </w:rPr>
      </w:pPr>
      <w:r w:rsidRPr="00592EF9">
        <w:rPr>
          <w:b/>
          <w:bCs/>
          <w:lang w:val="vi-VN"/>
        </w:rPr>
        <w:t xml:space="preserve">Điều </w:t>
      </w:r>
      <w:r w:rsidR="008A39CB" w:rsidRPr="00592EF9">
        <w:rPr>
          <w:b/>
          <w:bCs/>
          <w:lang w:val="vi-VN"/>
        </w:rPr>
        <w:t>3</w:t>
      </w:r>
      <w:r w:rsidRPr="00592EF9">
        <w:rPr>
          <w:b/>
          <w:bCs/>
          <w:lang w:val="vi-VN"/>
        </w:rPr>
        <w:t xml:space="preserve">. </w:t>
      </w:r>
      <w:r w:rsidRPr="00592EF9">
        <w:rPr>
          <w:lang w:val="vi-VN"/>
        </w:rPr>
        <w:t>Các Bộ trưởng, Thủ trưởng cơ quan ngang Bộ, cơ quan thuộc Chính phủ, Chủ tịch Ủy ban nhân dân các tỉnh, thành phố trực thuộc Trung ương</w:t>
      </w:r>
      <w:r w:rsidR="00D4339F">
        <w:t xml:space="preserve">, </w:t>
      </w:r>
      <w:proofErr w:type="spellStart"/>
      <w:r w:rsidR="00D4339F">
        <w:t>Lãnh</w:t>
      </w:r>
      <w:proofErr w:type="spellEnd"/>
      <w:r w:rsidR="00D4339F">
        <w:t xml:space="preserve"> </w:t>
      </w:r>
      <w:proofErr w:type="spellStart"/>
      <w:r w:rsidR="00D4339F">
        <w:t>đạo</w:t>
      </w:r>
      <w:proofErr w:type="spellEnd"/>
      <w:r w:rsidR="00D4339F">
        <w:t xml:space="preserve"> </w:t>
      </w:r>
      <w:r w:rsidR="00D4339F" w:rsidRPr="00BF1A05">
        <w:rPr>
          <w:rFonts w:eastAsia="Calibri"/>
          <w:lang w:val="vi-VN"/>
        </w:rPr>
        <w:t>Hội Nông dân Việt Nam, Liên minh Hợp tác xã, các</w:t>
      </w:r>
      <w:r w:rsidR="00D4339F" w:rsidRPr="00592EF9">
        <w:rPr>
          <w:rFonts w:eastAsia="Calibri"/>
          <w:lang w:val="vi-VN"/>
        </w:rPr>
        <w:t xml:space="preserve"> </w:t>
      </w:r>
      <w:r w:rsidR="00D4339F" w:rsidRPr="00BF1A05">
        <w:rPr>
          <w:rFonts w:eastAsia="Calibri"/>
          <w:lang w:val="vi-VN"/>
        </w:rPr>
        <w:t>hiệp hội ngành hàng</w:t>
      </w:r>
      <w:r w:rsidRPr="00592EF9">
        <w:rPr>
          <w:lang w:val="vi-VN"/>
        </w:rPr>
        <w:t xml:space="preserve"> chịu trách nhiệm thi hành Quyết định này./.</w:t>
      </w:r>
    </w:p>
    <w:p w:rsidR="0082686F" w:rsidRPr="00724A33" w:rsidRDefault="0082686F" w:rsidP="0082686F">
      <w:pPr>
        <w:widowControl w:val="0"/>
        <w:spacing w:before="120" w:after="120"/>
        <w:ind w:firstLine="567"/>
        <w:jc w:val="both"/>
        <w:rPr>
          <w:sz w:val="10"/>
          <w:lang w:val="vi-VN"/>
        </w:rPr>
      </w:pPr>
    </w:p>
    <w:tbl>
      <w:tblPr>
        <w:tblStyle w:val="TableGrid"/>
        <w:tblW w:w="942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53"/>
        <w:gridCol w:w="4076"/>
      </w:tblGrid>
      <w:tr w:rsidR="00970B82" w:rsidTr="00502490">
        <w:tc>
          <w:tcPr>
            <w:tcW w:w="5353" w:type="dxa"/>
          </w:tcPr>
          <w:p w:rsidR="00970B82" w:rsidRPr="00592EF9" w:rsidRDefault="00970B82" w:rsidP="00775F23">
            <w:pPr>
              <w:tabs>
                <w:tab w:val="left" w:pos="6015"/>
              </w:tabs>
              <w:rPr>
                <w:sz w:val="14"/>
                <w:szCs w:val="22"/>
                <w:lang w:val="vi-VN"/>
              </w:rPr>
            </w:pPr>
            <w:r w:rsidRPr="00592EF9">
              <w:rPr>
                <w:b/>
                <w:i/>
                <w:sz w:val="24"/>
                <w:lang w:val="vi-VN"/>
              </w:rPr>
              <w:t>Nơi nhận:</w:t>
            </w:r>
          </w:p>
          <w:p w:rsidR="00970B82" w:rsidRPr="000426B7" w:rsidRDefault="00970B82">
            <w:pPr>
              <w:rPr>
                <w:sz w:val="16"/>
                <w:lang w:val="vi-VN"/>
              </w:rPr>
            </w:pPr>
            <w:r w:rsidRPr="000426B7">
              <w:rPr>
                <w:sz w:val="16"/>
                <w:lang w:val="vi-VN"/>
              </w:rPr>
              <w:t>- Ban Bí thư Trung ương Đảng;</w:t>
            </w:r>
          </w:p>
          <w:p w:rsidR="00970B82" w:rsidRPr="000426B7" w:rsidRDefault="00970B82">
            <w:pPr>
              <w:rPr>
                <w:sz w:val="16"/>
                <w:lang w:val="vi-VN"/>
              </w:rPr>
            </w:pPr>
            <w:r w:rsidRPr="000426B7">
              <w:rPr>
                <w:sz w:val="16"/>
                <w:lang w:val="vi-VN"/>
              </w:rPr>
              <w:t xml:space="preserve">- Thủ tướng, các Phó Thủ tướng Chính phủ;  </w:t>
            </w:r>
          </w:p>
          <w:p w:rsidR="00970B82" w:rsidRPr="000426B7" w:rsidRDefault="00970B82">
            <w:pPr>
              <w:rPr>
                <w:sz w:val="16"/>
                <w:lang w:val="vi-VN"/>
              </w:rPr>
            </w:pPr>
            <w:r w:rsidRPr="000426B7">
              <w:rPr>
                <w:sz w:val="16"/>
                <w:lang w:val="vi-VN"/>
              </w:rPr>
              <w:t>- Các Bộ, cơ quan ngang Bộ,cơ quan thuộc Chính phủ;</w:t>
            </w:r>
          </w:p>
          <w:p w:rsidR="00970B82" w:rsidRPr="00724A33" w:rsidRDefault="00970B82" w:rsidP="00775F23">
            <w:pPr>
              <w:rPr>
                <w:lang w:val="vi-VN"/>
              </w:rPr>
            </w:pPr>
            <w:r w:rsidRPr="000426B7">
              <w:rPr>
                <w:sz w:val="16"/>
                <w:lang w:val="vi-VN"/>
              </w:rPr>
              <w:t xml:space="preserve">- </w:t>
            </w:r>
            <w:r w:rsidR="000426B7">
              <w:rPr>
                <w:sz w:val="16"/>
                <w:lang w:val="vi-VN"/>
              </w:rPr>
              <w:t>HĐND, UBND các t</w:t>
            </w:r>
            <w:r w:rsidR="000426B7" w:rsidRPr="000426B7">
              <w:rPr>
                <w:sz w:val="16"/>
                <w:lang w:val="vi-VN"/>
              </w:rPr>
              <w:t>ỉ</w:t>
            </w:r>
            <w:r w:rsidR="000426B7">
              <w:rPr>
                <w:sz w:val="16"/>
                <w:lang w:val="vi-VN"/>
              </w:rPr>
              <w:t>nh, thành phố trực thuộc trung ương</w:t>
            </w:r>
            <w:r w:rsidR="000426B7" w:rsidRPr="000426B7">
              <w:rPr>
                <w:sz w:val="16"/>
                <w:lang w:val="vi-VN"/>
              </w:rPr>
              <w:t>;</w:t>
            </w:r>
            <w:r w:rsidR="000426B7">
              <w:rPr>
                <w:sz w:val="16"/>
                <w:lang w:val="vi-VN"/>
              </w:rPr>
              <w:br/>
              <w:t>- Văn phòng Trung ương và các Ban của Đảng;</w:t>
            </w:r>
            <w:r w:rsidR="000426B7">
              <w:rPr>
                <w:sz w:val="16"/>
                <w:lang w:val="vi-VN"/>
              </w:rPr>
              <w:br/>
              <w:t>- Văn phòng Tổng Bí thư;</w:t>
            </w:r>
            <w:r w:rsidR="000426B7">
              <w:rPr>
                <w:sz w:val="16"/>
                <w:lang w:val="vi-VN"/>
              </w:rPr>
              <w:br/>
            </w:r>
            <w:r w:rsidR="000426B7">
              <w:rPr>
                <w:sz w:val="16"/>
              </w:rPr>
              <w:t xml:space="preserve">- </w:t>
            </w:r>
            <w:r w:rsidR="000426B7">
              <w:rPr>
                <w:sz w:val="16"/>
                <w:lang w:val="vi-VN"/>
              </w:rPr>
              <w:t>Văn phòng Chủ tịch nước;</w:t>
            </w:r>
            <w:r w:rsidR="000426B7">
              <w:rPr>
                <w:sz w:val="16"/>
                <w:lang w:val="vi-VN"/>
              </w:rPr>
              <w:br/>
              <w:t>- Hội đồng dân tộc và các Ủy ban của Quốc hội;</w:t>
            </w:r>
            <w:r w:rsidR="000426B7">
              <w:rPr>
                <w:sz w:val="16"/>
                <w:lang w:val="vi-VN"/>
              </w:rPr>
              <w:br/>
              <w:t>- Văn phòng Quốc hội;</w:t>
            </w:r>
            <w:r w:rsidR="000426B7">
              <w:rPr>
                <w:sz w:val="16"/>
                <w:lang w:val="vi-VN"/>
              </w:rPr>
              <w:br/>
              <w:t>- Tòa án nhân dân tối cao;</w:t>
            </w:r>
            <w:r w:rsidR="000426B7">
              <w:rPr>
                <w:sz w:val="16"/>
                <w:lang w:val="vi-VN"/>
              </w:rPr>
              <w:br/>
              <w:t>- Viện kiểm sát nhân dân tối cao;</w:t>
            </w:r>
            <w:r w:rsidR="000426B7">
              <w:rPr>
                <w:sz w:val="16"/>
                <w:lang w:val="vi-VN"/>
              </w:rPr>
              <w:br/>
              <w:t>- Kiểm toán nhà nước;</w:t>
            </w:r>
            <w:r w:rsidR="000426B7">
              <w:rPr>
                <w:sz w:val="16"/>
                <w:lang w:val="vi-VN"/>
              </w:rPr>
              <w:br/>
              <w:t xml:space="preserve">- Ủy ban Giám sát tài chính Quốc gia; </w:t>
            </w:r>
            <w:r w:rsidR="000426B7">
              <w:rPr>
                <w:sz w:val="16"/>
              </w:rPr>
              <w:br/>
            </w:r>
            <w:r w:rsidR="000426B7">
              <w:rPr>
                <w:sz w:val="16"/>
                <w:lang w:val="vi-VN"/>
              </w:rPr>
              <w:t>- Ngân hàng Chính sách xã hội;</w:t>
            </w:r>
            <w:r w:rsidR="000426B7">
              <w:rPr>
                <w:sz w:val="16"/>
                <w:lang w:val="vi-VN"/>
              </w:rPr>
              <w:br/>
              <w:t>- Ngân hàng Phát triển Việt Nam;</w:t>
            </w:r>
            <w:r w:rsidR="000426B7">
              <w:rPr>
                <w:sz w:val="16"/>
                <w:lang w:val="vi-VN"/>
              </w:rPr>
              <w:br/>
              <w:t xml:space="preserve">- Ủy ban </w:t>
            </w:r>
            <w:proofErr w:type="spellStart"/>
            <w:r w:rsidR="000426B7">
              <w:rPr>
                <w:sz w:val="16"/>
              </w:rPr>
              <w:t>tr</w:t>
            </w:r>
            <w:proofErr w:type="spellEnd"/>
            <w:r w:rsidR="000426B7">
              <w:rPr>
                <w:sz w:val="16"/>
                <w:lang w:val="vi-VN"/>
              </w:rPr>
              <w:t>ung ương Mặt trận Tổ quốc Việt Nam;</w:t>
            </w:r>
            <w:r w:rsidR="000426B7">
              <w:rPr>
                <w:sz w:val="16"/>
                <w:lang w:val="vi-VN"/>
              </w:rPr>
              <w:br/>
              <w:t>- C</w:t>
            </w:r>
            <w:r w:rsidR="000426B7">
              <w:rPr>
                <w:sz w:val="16"/>
              </w:rPr>
              <w:t xml:space="preserve">ơ </w:t>
            </w:r>
            <w:r w:rsidR="000426B7">
              <w:rPr>
                <w:sz w:val="16"/>
                <w:lang w:val="vi-VN"/>
              </w:rPr>
              <w:t>quan trung ương của các đoàn thể;</w:t>
            </w:r>
            <w:r w:rsidR="000426B7">
              <w:rPr>
                <w:sz w:val="16"/>
                <w:lang w:val="vi-VN"/>
              </w:rPr>
              <w:br/>
              <w:t>- VPCP: BTCN, các PCN, Trợ lý TTg, TGĐ Cổng TTĐT, các Vụ, Cục, đơn vị trực thuộc, Công báo;</w:t>
            </w:r>
            <w:r w:rsidR="000426B7">
              <w:rPr>
                <w:sz w:val="16"/>
                <w:lang w:val="vi-VN"/>
              </w:rPr>
              <w:br/>
              <w:t>- Lưu: VT, KTTH (2b). PC</w:t>
            </w:r>
          </w:p>
        </w:tc>
        <w:tc>
          <w:tcPr>
            <w:tcW w:w="4076" w:type="dxa"/>
          </w:tcPr>
          <w:p w:rsidR="00970B82" w:rsidRPr="00775F23" w:rsidRDefault="00970B82" w:rsidP="00775F23">
            <w:pPr>
              <w:widowControl w:val="0"/>
              <w:spacing w:before="120" w:after="120"/>
              <w:jc w:val="center"/>
              <w:rPr>
                <w:b/>
              </w:rPr>
            </w:pPr>
            <w:r w:rsidRPr="00775F23">
              <w:rPr>
                <w:b/>
              </w:rPr>
              <w:t>THỦ TƯỚNG</w:t>
            </w:r>
          </w:p>
          <w:p w:rsidR="00970B82" w:rsidRPr="00775F23" w:rsidRDefault="00970B82" w:rsidP="00775F23">
            <w:pPr>
              <w:widowControl w:val="0"/>
              <w:spacing w:before="120" w:after="120"/>
              <w:jc w:val="center"/>
              <w:rPr>
                <w:b/>
              </w:rPr>
            </w:pPr>
          </w:p>
          <w:p w:rsidR="00970B82" w:rsidRPr="00775F23" w:rsidRDefault="00970B82" w:rsidP="00775F23">
            <w:pPr>
              <w:widowControl w:val="0"/>
              <w:spacing w:before="120" w:after="120"/>
              <w:jc w:val="center"/>
              <w:rPr>
                <w:b/>
              </w:rPr>
            </w:pPr>
          </w:p>
          <w:p w:rsidR="00970B82" w:rsidRPr="00775F23" w:rsidRDefault="00970B82" w:rsidP="00775F23">
            <w:pPr>
              <w:widowControl w:val="0"/>
              <w:spacing w:before="120" w:after="120"/>
              <w:jc w:val="center"/>
              <w:rPr>
                <w:b/>
              </w:rPr>
            </w:pPr>
          </w:p>
          <w:p w:rsidR="00970B82" w:rsidRPr="00775F23" w:rsidRDefault="00970B82" w:rsidP="00775F23">
            <w:pPr>
              <w:widowControl w:val="0"/>
              <w:spacing w:before="120" w:after="120"/>
              <w:jc w:val="center"/>
              <w:rPr>
                <w:b/>
              </w:rPr>
            </w:pPr>
          </w:p>
          <w:p w:rsidR="00970B82" w:rsidRDefault="00970B82" w:rsidP="00775F23">
            <w:pPr>
              <w:widowControl w:val="0"/>
              <w:spacing w:before="120" w:after="120"/>
              <w:jc w:val="center"/>
            </w:pPr>
            <w:proofErr w:type="spellStart"/>
            <w:r w:rsidRPr="00775F23">
              <w:rPr>
                <w:b/>
              </w:rPr>
              <w:t>Nguyễn</w:t>
            </w:r>
            <w:proofErr w:type="spellEnd"/>
            <w:r w:rsidRPr="00775F23">
              <w:rPr>
                <w:b/>
              </w:rPr>
              <w:t xml:space="preserve"> </w:t>
            </w:r>
            <w:proofErr w:type="spellStart"/>
            <w:r w:rsidRPr="00775F23">
              <w:rPr>
                <w:b/>
              </w:rPr>
              <w:t>Xuân</w:t>
            </w:r>
            <w:proofErr w:type="spellEnd"/>
            <w:r w:rsidRPr="00775F23">
              <w:rPr>
                <w:b/>
              </w:rPr>
              <w:t xml:space="preserve"> </w:t>
            </w:r>
            <w:proofErr w:type="spellStart"/>
            <w:r w:rsidRPr="00775F23">
              <w:rPr>
                <w:b/>
              </w:rPr>
              <w:t>Phúc</w:t>
            </w:r>
            <w:proofErr w:type="spellEnd"/>
          </w:p>
          <w:p w:rsidR="00970B82" w:rsidRDefault="00970B82" w:rsidP="00775F23">
            <w:pPr>
              <w:widowControl w:val="0"/>
              <w:spacing w:before="120" w:after="120"/>
              <w:jc w:val="center"/>
            </w:pPr>
          </w:p>
          <w:p w:rsidR="00970B82" w:rsidRPr="00775F23" w:rsidRDefault="00970B82" w:rsidP="00775F23">
            <w:pPr>
              <w:widowControl w:val="0"/>
              <w:spacing w:before="120" w:after="120"/>
              <w:jc w:val="center"/>
            </w:pPr>
          </w:p>
        </w:tc>
      </w:tr>
    </w:tbl>
    <w:p w:rsidR="00970B82" w:rsidRPr="00775F23" w:rsidRDefault="00970B82" w:rsidP="0082686F">
      <w:pPr>
        <w:widowControl w:val="0"/>
        <w:spacing w:before="120" w:after="120"/>
        <w:ind w:firstLine="567"/>
        <w:jc w:val="both"/>
        <w:rPr>
          <w:sz w:val="10"/>
        </w:rPr>
      </w:pPr>
    </w:p>
    <w:p w:rsidR="00F0569D" w:rsidRPr="00592EF9" w:rsidRDefault="00F0569D" w:rsidP="00F0569D">
      <w:pPr>
        <w:spacing w:line="264" w:lineRule="auto"/>
        <w:rPr>
          <w:sz w:val="22"/>
          <w:szCs w:val="22"/>
          <w:lang w:val="nl-NL"/>
        </w:rPr>
        <w:sectPr w:rsidR="00F0569D" w:rsidRPr="00592EF9" w:rsidSect="00775F23">
          <w:headerReference w:type="even" r:id="rId9"/>
          <w:footerReference w:type="even" r:id="rId10"/>
          <w:footerReference w:type="default" r:id="rId11"/>
          <w:pgSz w:w="11907" w:h="16840" w:code="9"/>
          <w:pgMar w:top="900" w:right="1134" w:bottom="1134" w:left="1985" w:header="680" w:footer="567" w:gutter="0"/>
          <w:pgNumType w:start="1"/>
          <w:cols w:space="720"/>
          <w:noEndnote/>
          <w:titlePg/>
          <w:docGrid w:linePitch="381"/>
        </w:sectPr>
      </w:pPr>
    </w:p>
    <w:tbl>
      <w:tblPr>
        <w:tblW w:w="5320" w:type="pct"/>
        <w:jc w:val="center"/>
        <w:tblCellMar>
          <w:left w:w="0" w:type="dxa"/>
          <w:right w:w="0" w:type="dxa"/>
        </w:tblCellMar>
        <w:tblLook w:val="0000" w:firstRow="0" w:lastRow="0" w:firstColumn="0" w:lastColumn="0" w:noHBand="0" w:noVBand="0"/>
      </w:tblPr>
      <w:tblGrid>
        <w:gridCol w:w="3751"/>
        <w:gridCol w:w="6130"/>
      </w:tblGrid>
      <w:tr w:rsidR="008B33B2" w:rsidRPr="00592EF9" w:rsidTr="00527D84">
        <w:trPr>
          <w:jc w:val="center"/>
        </w:trPr>
        <w:tc>
          <w:tcPr>
            <w:tcW w:w="1898" w:type="pct"/>
            <w:tcMar>
              <w:top w:w="0" w:type="dxa"/>
              <w:left w:w="108" w:type="dxa"/>
              <w:bottom w:w="0" w:type="dxa"/>
              <w:right w:w="108" w:type="dxa"/>
            </w:tcMar>
          </w:tcPr>
          <w:p w:rsidR="00F0569D" w:rsidRPr="00592EF9" w:rsidRDefault="00F0569D" w:rsidP="00527D84">
            <w:pPr>
              <w:widowControl w:val="0"/>
              <w:jc w:val="center"/>
              <w:rPr>
                <w:sz w:val="26"/>
                <w:szCs w:val="26"/>
              </w:rPr>
            </w:pPr>
            <w:r w:rsidRPr="00592EF9">
              <w:rPr>
                <w:b/>
                <w:bCs/>
                <w:sz w:val="26"/>
                <w:szCs w:val="26"/>
              </w:rPr>
              <w:lastRenderedPageBreak/>
              <w:t>THỦ TƯỚNG CHÍNH PHỦ</w:t>
            </w:r>
          </w:p>
          <w:p w:rsidR="00F0569D" w:rsidRPr="00592EF9" w:rsidRDefault="00AE3683" w:rsidP="00527D84">
            <w:pPr>
              <w:widowControl w:val="0"/>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086977F4" wp14:editId="512B8410">
                      <wp:simplePos x="0" y="0"/>
                      <wp:positionH relativeFrom="column">
                        <wp:posOffset>511810</wp:posOffset>
                      </wp:positionH>
                      <wp:positionV relativeFrom="paragraph">
                        <wp:posOffset>369570</wp:posOffset>
                      </wp:positionV>
                      <wp:extent cx="982980" cy="258445"/>
                      <wp:effectExtent l="6985" t="7620" r="10160"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58445"/>
                              </a:xfrm>
                              <a:prstGeom prst="rect">
                                <a:avLst/>
                              </a:prstGeom>
                              <a:solidFill>
                                <a:srgbClr val="FFFFFF"/>
                              </a:solidFill>
                              <a:ln w="9525">
                                <a:solidFill>
                                  <a:srgbClr val="000000"/>
                                </a:solidFill>
                                <a:miter lim="800000"/>
                                <a:headEnd/>
                                <a:tailEnd/>
                              </a:ln>
                            </wps:spPr>
                            <wps:txbx>
                              <w:txbxContent>
                                <w:p w:rsidR="00084329" w:rsidRPr="00775F23" w:rsidRDefault="00084329" w:rsidP="00775F23">
                                  <w:pPr>
                                    <w:jc w:val="center"/>
                                    <w:rPr>
                                      <w:b/>
                                      <w:sz w:val="24"/>
                                      <w:szCs w:val="24"/>
                                    </w:rPr>
                                  </w:pPr>
                                  <w:r w:rsidRPr="00775F23">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3pt;margin-top:29.1pt;width:77.4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">
                      <v:textbox>
                        <w:txbxContent>
                          <w:p w:rsidR="00084329" w:rsidRPr="00775F23" w:rsidRDefault="00084329" w:rsidP="00775F23">
                            <w:pPr>
                              <w:jc w:val="center"/>
                              <w:rPr>
                                <w:b/>
                                <w:sz w:val="24"/>
                                <w:szCs w:val="24"/>
                              </w:rPr>
                            </w:pPr>
                            <w:r w:rsidRPr="00775F23">
                              <w:rPr>
                                <w:b/>
                                <w:sz w:val="24"/>
                                <w:szCs w:val="24"/>
                              </w:rPr>
                              <w:t>DỰ THẢO</w:t>
                            </w:r>
                          </w:p>
                        </w:txbxContent>
                      </v:textbox>
                    </v:rect>
                  </w:pict>
                </mc:Fallback>
              </mc:AlternateContent>
            </w:r>
            <w:r w:rsidR="00F0569D" w:rsidRPr="00592EF9">
              <w:rPr>
                <w:sz w:val="26"/>
                <w:szCs w:val="26"/>
                <w:vertAlign w:val="superscript"/>
              </w:rPr>
              <w:t>_________</w:t>
            </w:r>
          </w:p>
        </w:tc>
        <w:tc>
          <w:tcPr>
            <w:tcW w:w="3102" w:type="pct"/>
            <w:tcMar>
              <w:top w:w="0" w:type="dxa"/>
              <w:left w:w="108" w:type="dxa"/>
              <w:bottom w:w="0" w:type="dxa"/>
              <w:right w:w="108" w:type="dxa"/>
            </w:tcMar>
          </w:tcPr>
          <w:p w:rsidR="00F0569D" w:rsidRPr="00592EF9" w:rsidRDefault="00F0569D" w:rsidP="00527D84">
            <w:pPr>
              <w:widowControl w:val="0"/>
              <w:jc w:val="center"/>
              <w:rPr>
                <w:sz w:val="26"/>
                <w:szCs w:val="26"/>
              </w:rPr>
            </w:pPr>
            <w:r w:rsidRPr="00592EF9">
              <w:rPr>
                <w:b/>
                <w:bCs/>
                <w:sz w:val="26"/>
                <w:szCs w:val="26"/>
              </w:rPr>
              <w:t>CỘNG HOÀ XÃ HỘI CHỦ NGHĨA VIỆT NAM</w:t>
            </w:r>
          </w:p>
          <w:p w:rsidR="00F0569D" w:rsidRPr="00592EF9" w:rsidRDefault="00F0569D" w:rsidP="00527D84">
            <w:pPr>
              <w:widowControl w:val="0"/>
              <w:jc w:val="center"/>
              <w:rPr>
                <w:sz w:val="26"/>
                <w:szCs w:val="26"/>
              </w:rPr>
            </w:pPr>
            <w:proofErr w:type="spellStart"/>
            <w:r w:rsidRPr="00592EF9">
              <w:rPr>
                <w:b/>
                <w:bCs/>
                <w:sz w:val="26"/>
                <w:szCs w:val="26"/>
              </w:rPr>
              <w:t>Độc</w:t>
            </w:r>
            <w:proofErr w:type="spellEnd"/>
            <w:r w:rsidRPr="00592EF9">
              <w:rPr>
                <w:b/>
                <w:bCs/>
                <w:sz w:val="26"/>
                <w:szCs w:val="26"/>
              </w:rPr>
              <w:t xml:space="preserve"> </w:t>
            </w:r>
            <w:proofErr w:type="spellStart"/>
            <w:r w:rsidRPr="00592EF9">
              <w:rPr>
                <w:b/>
                <w:bCs/>
                <w:sz w:val="26"/>
                <w:szCs w:val="26"/>
              </w:rPr>
              <w:t>lập</w:t>
            </w:r>
            <w:proofErr w:type="spellEnd"/>
            <w:r w:rsidRPr="00592EF9">
              <w:rPr>
                <w:b/>
                <w:bCs/>
                <w:sz w:val="26"/>
                <w:szCs w:val="26"/>
              </w:rPr>
              <w:t xml:space="preserve"> - </w:t>
            </w:r>
            <w:proofErr w:type="spellStart"/>
            <w:r w:rsidRPr="00592EF9">
              <w:rPr>
                <w:b/>
                <w:bCs/>
                <w:sz w:val="26"/>
                <w:szCs w:val="26"/>
              </w:rPr>
              <w:t>Tự</w:t>
            </w:r>
            <w:proofErr w:type="spellEnd"/>
            <w:r w:rsidRPr="00592EF9">
              <w:rPr>
                <w:b/>
                <w:bCs/>
                <w:sz w:val="26"/>
                <w:szCs w:val="26"/>
              </w:rPr>
              <w:t xml:space="preserve"> do - </w:t>
            </w:r>
            <w:proofErr w:type="spellStart"/>
            <w:r w:rsidRPr="00592EF9">
              <w:rPr>
                <w:b/>
                <w:bCs/>
                <w:sz w:val="26"/>
                <w:szCs w:val="26"/>
              </w:rPr>
              <w:t>Hạnh</w:t>
            </w:r>
            <w:proofErr w:type="spellEnd"/>
            <w:r w:rsidRPr="00592EF9">
              <w:rPr>
                <w:b/>
                <w:bCs/>
                <w:sz w:val="26"/>
                <w:szCs w:val="26"/>
              </w:rPr>
              <w:t xml:space="preserve"> </w:t>
            </w:r>
            <w:proofErr w:type="spellStart"/>
            <w:r w:rsidRPr="00592EF9">
              <w:rPr>
                <w:b/>
                <w:bCs/>
                <w:sz w:val="26"/>
                <w:szCs w:val="26"/>
              </w:rPr>
              <w:t>phúc</w:t>
            </w:r>
            <w:proofErr w:type="spellEnd"/>
          </w:p>
          <w:p w:rsidR="00F0569D" w:rsidRPr="00592EF9" w:rsidRDefault="00F0569D" w:rsidP="00527D84">
            <w:pPr>
              <w:widowControl w:val="0"/>
              <w:jc w:val="center"/>
              <w:rPr>
                <w:sz w:val="26"/>
                <w:szCs w:val="26"/>
              </w:rPr>
            </w:pPr>
            <w:r w:rsidRPr="00592EF9">
              <w:rPr>
                <w:sz w:val="26"/>
                <w:szCs w:val="26"/>
                <w:vertAlign w:val="superscript"/>
              </w:rPr>
              <w:t>_______________________________________</w:t>
            </w:r>
          </w:p>
        </w:tc>
      </w:tr>
    </w:tbl>
    <w:p w:rsidR="00F0569D" w:rsidRPr="00592EF9" w:rsidRDefault="00F0569D" w:rsidP="00775F23">
      <w:pPr>
        <w:spacing w:after="120" w:line="312" w:lineRule="auto"/>
        <w:rPr>
          <w:b/>
          <w:sz w:val="26"/>
          <w:szCs w:val="26"/>
          <w:lang w:val="vi-VN"/>
        </w:rPr>
      </w:pPr>
    </w:p>
    <w:p w:rsidR="00B825DA" w:rsidRPr="00592EF9" w:rsidRDefault="00793BAA" w:rsidP="006E30ED">
      <w:pPr>
        <w:spacing w:before="120" w:after="120"/>
        <w:jc w:val="center"/>
        <w:rPr>
          <w:b/>
          <w:lang w:val="de-DE"/>
        </w:rPr>
      </w:pPr>
      <w:r w:rsidRPr="00592EF9">
        <w:rPr>
          <w:b/>
          <w:lang w:val="de-DE"/>
        </w:rPr>
        <w:t>QUY CHẾ</w:t>
      </w:r>
    </w:p>
    <w:p w:rsidR="00B825DA" w:rsidRPr="00775F23" w:rsidRDefault="00733641" w:rsidP="006E30ED">
      <w:pPr>
        <w:spacing w:before="120" w:after="120"/>
        <w:jc w:val="center"/>
        <w:rPr>
          <w:rFonts w:eastAsia="MS Mincho"/>
          <w:b/>
          <w:bCs/>
          <w:spacing w:val="-4"/>
          <w:lang w:val="de-DE"/>
        </w:rPr>
      </w:pPr>
      <w:r>
        <w:rPr>
          <w:rFonts w:eastAsia="MS Mincho"/>
          <w:b/>
          <w:bCs/>
          <w:spacing w:val="-4"/>
          <w:lang w:val="de-DE"/>
        </w:rPr>
        <w:t>Q</w:t>
      </w:r>
      <w:r w:rsidR="00793BAA" w:rsidRPr="00775F23">
        <w:rPr>
          <w:rFonts w:eastAsia="MS Mincho"/>
          <w:b/>
          <w:bCs/>
          <w:spacing w:val="-4"/>
          <w:lang w:val="de-DE"/>
        </w:rPr>
        <w:t>uản lý</w:t>
      </w:r>
      <w:r w:rsidR="00F35EE7">
        <w:rPr>
          <w:rFonts w:eastAsia="MS Mincho"/>
          <w:b/>
          <w:bCs/>
          <w:spacing w:val="-4"/>
          <w:lang w:val="de-DE"/>
        </w:rPr>
        <w:t xml:space="preserve">, </w:t>
      </w:r>
      <w:r w:rsidR="00793BAA" w:rsidRPr="00775F23">
        <w:rPr>
          <w:rFonts w:eastAsia="MS Mincho"/>
          <w:b/>
          <w:bCs/>
          <w:spacing w:val="-4"/>
          <w:lang w:val="de-DE"/>
        </w:rPr>
        <w:t>thực hiện Chương trình Thương hiệu quốc gia Việt Nam</w:t>
      </w:r>
    </w:p>
    <w:p w:rsidR="00B825DA" w:rsidRPr="00592EF9" w:rsidRDefault="00793BAA" w:rsidP="006E30ED">
      <w:pPr>
        <w:spacing w:before="120" w:after="120"/>
        <w:jc w:val="center"/>
        <w:rPr>
          <w:i/>
          <w:iCs/>
          <w:lang w:val="de-DE"/>
        </w:rPr>
      </w:pPr>
      <w:r w:rsidRPr="00592EF9">
        <w:rPr>
          <w:i/>
          <w:iCs/>
          <w:lang w:val="de-DE"/>
        </w:rPr>
        <w:t>(Ban hành kèm theo Quyết định số …</w:t>
      </w:r>
      <w:r w:rsidR="00A92E67" w:rsidRPr="00592EF9">
        <w:rPr>
          <w:i/>
          <w:iCs/>
          <w:lang w:val="de-DE"/>
        </w:rPr>
        <w:t>……</w:t>
      </w:r>
      <w:r w:rsidRPr="00592EF9">
        <w:rPr>
          <w:i/>
          <w:iCs/>
          <w:lang w:val="de-DE"/>
        </w:rPr>
        <w:t>/QĐ-TTg</w:t>
      </w:r>
    </w:p>
    <w:p w:rsidR="00B825DA" w:rsidRPr="00592EF9" w:rsidRDefault="00793BAA" w:rsidP="006E30ED">
      <w:pPr>
        <w:spacing w:before="120" w:after="120"/>
        <w:jc w:val="center"/>
        <w:rPr>
          <w:i/>
          <w:iCs/>
          <w:lang w:val="de-DE"/>
        </w:rPr>
      </w:pPr>
      <w:r w:rsidRPr="00592EF9">
        <w:rPr>
          <w:i/>
          <w:iCs/>
          <w:lang w:val="de-DE"/>
        </w:rPr>
        <w:t xml:space="preserve">ngày          tháng </w:t>
      </w:r>
      <w:r w:rsidR="00A92E67">
        <w:rPr>
          <w:i/>
          <w:iCs/>
          <w:lang w:val="de-DE"/>
        </w:rPr>
        <w:t xml:space="preserve">  </w:t>
      </w:r>
      <w:r w:rsidR="00D10319">
        <w:rPr>
          <w:i/>
          <w:iCs/>
          <w:lang w:val="de-DE"/>
        </w:rPr>
        <w:t xml:space="preserve"> </w:t>
      </w:r>
      <w:r w:rsidR="00A92E67">
        <w:rPr>
          <w:i/>
          <w:iCs/>
          <w:lang w:val="de-DE"/>
        </w:rPr>
        <w:t xml:space="preserve">  </w:t>
      </w:r>
      <w:r w:rsidRPr="00592EF9">
        <w:rPr>
          <w:i/>
          <w:iCs/>
          <w:lang w:val="de-DE"/>
        </w:rPr>
        <w:t xml:space="preserve"> năm 201</w:t>
      </w:r>
      <w:r w:rsidR="00362738" w:rsidRPr="00592EF9">
        <w:rPr>
          <w:i/>
          <w:iCs/>
          <w:lang w:val="de-DE"/>
        </w:rPr>
        <w:t>9</w:t>
      </w:r>
      <w:r w:rsidRPr="00592EF9">
        <w:rPr>
          <w:i/>
          <w:iCs/>
          <w:lang w:val="de-DE"/>
        </w:rPr>
        <w:t xml:space="preserve"> của Thủ tướng Chính phủ)</w:t>
      </w:r>
    </w:p>
    <w:p w:rsidR="00547064" w:rsidRDefault="00547064" w:rsidP="00DF3E32">
      <w:pPr>
        <w:spacing w:before="120" w:after="120"/>
        <w:jc w:val="center"/>
        <w:rPr>
          <w:b/>
          <w:bCs/>
        </w:rPr>
      </w:pPr>
    </w:p>
    <w:p w:rsidR="00B825DA" w:rsidRPr="00592EF9" w:rsidRDefault="00793BAA" w:rsidP="00DF3E32">
      <w:pPr>
        <w:spacing w:before="120" w:after="120"/>
        <w:jc w:val="center"/>
        <w:rPr>
          <w:b/>
          <w:bCs/>
        </w:rPr>
      </w:pPr>
      <w:proofErr w:type="spellStart"/>
      <w:r w:rsidRPr="00592EF9">
        <w:rPr>
          <w:b/>
          <w:bCs/>
        </w:rPr>
        <w:t>Chương</w:t>
      </w:r>
      <w:proofErr w:type="spellEnd"/>
      <w:r w:rsidRPr="00592EF9">
        <w:rPr>
          <w:b/>
          <w:bCs/>
        </w:rPr>
        <w:t xml:space="preserve"> I</w:t>
      </w:r>
    </w:p>
    <w:p w:rsidR="00B825DA" w:rsidRPr="00592EF9" w:rsidRDefault="00793BAA" w:rsidP="00DF3E32">
      <w:pPr>
        <w:spacing w:before="120" w:after="120"/>
        <w:jc w:val="center"/>
        <w:rPr>
          <w:b/>
          <w:bCs/>
        </w:rPr>
      </w:pPr>
      <w:r w:rsidRPr="00592EF9">
        <w:rPr>
          <w:b/>
          <w:bCs/>
        </w:rPr>
        <w:t>QUY ĐỊNH CHUNG</w:t>
      </w:r>
    </w:p>
    <w:p w:rsidR="00DE7CC2" w:rsidRPr="00592EF9" w:rsidRDefault="00E96227" w:rsidP="00DF3E32">
      <w:pPr>
        <w:pStyle w:val="Heading2"/>
        <w:tabs>
          <w:tab w:val="left" w:pos="450"/>
        </w:tabs>
        <w:spacing w:before="120" w:after="120"/>
        <w:ind w:firstLine="709"/>
        <w:jc w:val="both"/>
        <w:rPr>
          <w:rFonts w:ascii="Times New Roman" w:hAnsi="Times New Roman" w:cs="Times New Roman"/>
          <w:i w:val="0"/>
        </w:rPr>
      </w:pPr>
      <w:bookmarkStart w:id="0" w:name="_Toc265660930"/>
      <w:r w:rsidRPr="00592EF9">
        <w:rPr>
          <w:rFonts w:ascii="Times New Roman" w:hAnsi="Times New Roman" w:cs="Times New Roman"/>
          <w:i w:val="0"/>
        </w:rPr>
        <w:tab/>
      </w:r>
      <w:proofErr w:type="spellStart"/>
      <w:proofErr w:type="gramStart"/>
      <w:r w:rsidR="00793BAA" w:rsidRPr="00592EF9">
        <w:rPr>
          <w:rFonts w:ascii="Times New Roman" w:hAnsi="Times New Roman" w:cs="Times New Roman"/>
          <w:i w:val="0"/>
        </w:rPr>
        <w:t>Điều</w:t>
      </w:r>
      <w:proofErr w:type="spellEnd"/>
      <w:r w:rsidR="00793BAA" w:rsidRPr="00592EF9">
        <w:rPr>
          <w:rFonts w:ascii="Times New Roman" w:hAnsi="Times New Roman" w:cs="Times New Roman"/>
          <w:i w:val="0"/>
        </w:rPr>
        <w:t xml:space="preserve"> 1.</w:t>
      </w:r>
      <w:proofErr w:type="gramEnd"/>
      <w:r w:rsidR="00793BAA" w:rsidRPr="00592EF9">
        <w:rPr>
          <w:rFonts w:ascii="Times New Roman" w:hAnsi="Times New Roman" w:cs="Times New Roman"/>
          <w:i w:val="0"/>
        </w:rPr>
        <w:t xml:space="preserve"> </w:t>
      </w:r>
      <w:proofErr w:type="spellStart"/>
      <w:r w:rsidR="00793BAA" w:rsidRPr="00592EF9">
        <w:rPr>
          <w:rFonts w:ascii="Times New Roman" w:hAnsi="Times New Roman" w:cs="Times New Roman"/>
          <w:i w:val="0"/>
        </w:rPr>
        <w:t>Phạm</w:t>
      </w:r>
      <w:proofErr w:type="spellEnd"/>
      <w:r w:rsidR="004006FA">
        <w:rPr>
          <w:rFonts w:ascii="Times New Roman" w:hAnsi="Times New Roman" w:cs="Times New Roman"/>
          <w:i w:val="0"/>
        </w:rPr>
        <w:t xml:space="preserve"> </w:t>
      </w:r>
      <w:proofErr w:type="gramStart"/>
      <w:r w:rsidR="00793BAA" w:rsidRPr="00592EF9">
        <w:rPr>
          <w:rFonts w:ascii="Times New Roman" w:hAnsi="Times New Roman" w:cs="Times New Roman"/>
          <w:i w:val="0"/>
        </w:rPr>
        <w:t>vi</w:t>
      </w:r>
      <w:proofErr w:type="gramEnd"/>
      <w:r w:rsidR="00793BAA" w:rsidRPr="00592EF9">
        <w:rPr>
          <w:rFonts w:ascii="Times New Roman" w:hAnsi="Times New Roman" w:cs="Times New Roman"/>
          <w:i w:val="0"/>
        </w:rPr>
        <w:t xml:space="preserve"> </w:t>
      </w:r>
      <w:proofErr w:type="spellStart"/>
      <w:r w:rsidR="00793BAA" w:rsidRPr="00592EF9">
        <w:rPr>
          <w:rFonts w:ascii="Times New Roman" w:hAnsi="Times New Roman" w:cs="Times New Roman"/>
          <w:i w:val="0"/>
        </w:rPr>
        <w:t>điều</w:t>
      </w:r>
      <w:proofErr w:type="spellEnd"/>
      <w:r w:rsidR="00793BAA" w:rsidRPr="00592EF9">
        <w:rPr>
          <w:rFonts w:ascii="Times New Roman" w:hAnsi="Times New Roman" w:cs="Times New Roman"/>
          <w:i w:val="0"/>
        </w:rPr>
        <w:t xml:space="preserve"> </w:t>
      </w:r>
      <w:proofErr w:type="spellStart"/>
      <w:r w:rsidR="00793BAA" w:rsidRPr="00592EF9">
        <w:rPr>
          <w:rFonts w:ascii="Times New Roman" w:hAnsi="Times New Roman" w:cs="Times New Roman"/>
          <w:i w:val="0"/>
        </w:rPr>
        <w:t>chỉnh</w:t>
      </w:r>
      <w:proofErr w:type="spellEnd"/>
      <w:r w:rsidR="00793BAA" w:rsidRPr="00592EF9">
        <w:rPr>
          <w:rFonts w:ascii="Times New Roman" w:hAnsi="Times New Roman" w:cs="Times New Roman"/>
          <w:i w:val="0"/>
        </w:rPr>
        <w:t xml:space="preserve"> </w:t>
      </w:r>
      <w:proofErr w:type="spellStart"/>
      <w:r w:rsidR="00793BAA" w:rsidRPr="00592EF9">
        <w:rPr>
          <w:rFonts w:ascii="Times New Roman" w:hAnsi="Times New Roman" w:cs="Times New Roman"/>
          <w:i w:val="0"/>
        </w:rPr>
        <w:t>và</w:t>
      </w:r>
      <w:proofErr w:type="spellEnd"/>
      <w:r w:rsidR="00793BAA" w:rsidRPr="00592EF9">
        <w:rPr>
          <w:rFonts w:ascii="Times New Roman" w:hAnsi="Times New Roman" w:cs="Times New Roman"/>
          <w:i w:val="0"/>
        </w:rPr>
        <w:t xml:space="preserve"> </w:t>
      </w:r>
      <w:proofErr w:type="spellStart"/>
      <w:r w:rsidR="00793BAA" w:rsidRPr="00592EF9">
        <w:rPr>
          <w:rFonts w:ascii="Times New Roman" w:hAnsi="Times New Roman" w:cs="Times New Roman"/>
          <w:i w:val="0"/>
        </w:rPr>
        <w:t>đối</w:t>
      </w:r>
      <w:proofErr w:type="spellEnd"/>
      <w:r w:rsidR="00793BAA" w:rsidRPr="00592EF9">
        <w:rPr>
          <w:rFonts w:ascii="Times New Roman" w:hAnsi="Times New Roman" w:cs="Times New Roman"/>
          <w:i w:val="0"/>
        </w:rPr>
        <w:t xml:space="preserve"> </w:t>
      </w:r>
      <w:proofErr w:type="spellStart"/>
      <w:r w:rsidR="00793BAA" w:rsidRPr="00592EF9">
        <w:rPr>
          <w:rFonts w:ascii="Times New Roman" w:hAnsi="Times New Roman" w:cs="Times New Roman"/>
          <w:i w:val="0"/>
        </w:rPr>
        <w:t>tượng</w:t>
      </w:r>
      <w:proofErr w:type="spellEnd"/>
      <w:r w:rsidR="00793BAA" w:rsidRPr="00592EF9">
        <w:rPr>
          <w:rFonts w:ascii="Times New Roman" w:hAnsi="Times New Roman" w:cs="Times New Roman"/>
          <w:i w:val="0"/>
        </w:rPr>
        <w:t xml:space="preserve"> </w:t>
      </w:r>
      <w:proofErr w:type="spellStart"/>
      <w:r w:rsidR="00793BAA" w:rsidRPr="00592EF9">
        <w:rPr>
          <w:rFonts w:ascii="Times New Roman" w:hAnsi="Times New Roman" w:cs="Times New Roman"/>
          <w:i w:val="0"/>
        </w:rPr>
        <w:t>áp</w:t>
      </w:r>
      <w:proofErr w:type="spellEnd"/>
      <w:r w:rsidR="00793BAA" w:rsidRPr="00592EF9">
        <w:rPr>
          <w:rFonts w:ascii="Times New Roman" w:hAnsi="Times New Roman" w:cs="Times New Roman"/>
          <w:i w:val="0"/>
        </w:rPr>
        <w:t xml:space="preserve"> </w:t>
      </w:r>
      <w:proofErr w:type="spellStart"/>
      <w:r w:rsidR="00793BAA" w:rsidRPr="00592EF9">
        <w:rPr>
          <w:rFonts w:ascii="Times New Roman" w:hAnsi="Times New Roman" w:cs="Times New Roman"/>
          <w:i w:val="0"/>
        </w:rPr>
        <w:t>dụng</w:t>
      </w:r>
      <w:bookmarkEnd w:id="0"/>
      <w:proofErr w:type="spellEnd"/>
    </w:p>
    <w:p w:rsidR="00DE7CC2" w:rsidRPr="00592EF9" w:rsidRDefault="00793BAA" w:rsidP="00DF3E32">
      <w:pPr>
        <w:spacing w:before="120" w:after="120"/>
        <w:ind w:firstLine="709"/>
        <w:jc w:val="both"/>
      </w:pPr>
      <w:r w:rsidRPr="00592EF9">
        <w:t xml:space="preserve">1. </w:t>
      </w:r>
      <w:proofErr w:type="spellStart"/>
      <w:r w:rsidR="00CC0A82" w:rsidRPr="00592EF9">
        <w:t>Quy</w:t>
      </w:r>
      <w:proofErr w:type="spellEnd"/>
      <w:r w:rsidR="00CC0A82" w:rsidRPr="00592EF9">
        <w:t xml:space="preserve"> </w:t>
      </w:r>
      <w:proofErr w:type="spellStart"/>
      <w:r w:rsidR="00CC0A82" w:rsidRPr="00592EF9">
        <w:t>chế</w:t>
      </w:r>
      <w:proofErr w:type="spellEnd"/>
      <w:r w:rsidR="00CC0A82" w:rsidRPr="00592EF9">
        <w:t xml:space="preserve"> </w:t>
      </w:r>
      <w:proofErr w:type="spellStart"/>
      <w:r w:rsidR="00CC0A82" w:rsidRPr="00592EF9">
        <w:t>này</w:t>
      </w:r>
      <w:proofErr w:type="spellEnd"/>
      <w:r w:rsidR="00CC0A82" w:rsidRPr="00592EF9">
        <w:t xml:space="preserve"> </w:t>
      </w:r>
      <w:proofErr w:type="spellStart"/>
      <w:r w:rsidR="00CC0A82" w:rsidRPr="00592EF9">
        <w:t>quy</w:t>
      </w:r>
      <w:proofErr w:type="spellEnd"/>
      <w:r w:rsidR="00CC0A82" w:rsidRPr="00592EF9">
        <w:t xml:space="preserve"> </w:t>
      </w:r>
      <w:proofErr w:type="spellStart"/>
      <w:r w:rsidR="00CC0A82" w:rsidRPr="00592EF9">
        <w:t>định</w:t>
      </w:r>
      <w:proofErr w:type="spellEnd"/>
      <w:r w:rsidR="00CC0A82" w:rsidRPr="00592EF9">
        <w:t xml:space="preserve"> </w:t>
      </w:r>
      <w:proofErr w:type="spellStart"/>
      <w:r w:rsidR="00CC0A82" w:rsidRPr="00592EF9">
        <w:t>việc</w:t>
      </w:r>
      <w:proofErr w:type="spellEnd"/>
      <w:r w:rsidR="00CC0A82" w:rsidRPr="00592EF9">
        <w:t xml:space="preserve"> </w:t>
      </w:r>
      <w:proofErr w:type="spellStart"/>
      <w:r w:rsidR="00CC0A82" w:rsidRPr="00592EF9">
        <w:t>quản</w:t>
      </w:r>
      <w:proofErr w:type="spellEnd"/>
      <w:r w:rsidR="00CC0A82" w:rsidRPr="00592EF9">
        <w:t xml:space="preserve"> </w:t>
      </w:r>
      <w:proofErr w:type="spellStart"/>
      <w:r w:rsidR="00CC0A82" w:rsidRPr="00592EF9">
        <w:t>l</w:t>
      </w:r>
      <w:r w:rsidR="00F35EE7">
        <w:t>ý</w:t>
      </w:r>
      <w:proofErr w:type="spellEnd"/>
      <w:r w:rsidR="00F35EE7">
        <w:t xml:space="preserve">, </w:t>
      </w:r>
      <w:proofErr w:type="spellStart"/>
      <w:r w:rsidR="00FF0C26" w:rsidRPr="00592EF9">
        <w:t>thực</w:t>
      </w:r>
      <w:proofErr w:type="spellEnd"/>
      <w:r w:rsidR="00FF0C26" w:rsidRPr="00592EF9">
        <w:t xml:space="preserve"> </w:t>
      </w:r>
      <w:proofErr w:type="spellStart"/>
      <w:r w:rsidR="00FF0C26" w:rsidRPr="00592EF9">
        <w:t>hiện</w:t>
      </w:r>
      <w:proofErr w:type="spellEnd"/>
      <w:r w:rsidR="00FF0C26" w:rsidRPr="00592EF9">
        <w:t xml:space="preserve"> </w:t>
      </w:r>
      <w:proofErr w:type="spellStart"/>
      <w:r w:rsidR="00FF0C26" w:rsidRPr="00592EF9">
        <w:t>Chương</w:t>
      </w:r>
      <w:proofErr w:type="spellEnd"/>
      <w:r w:rsidR="00FF0C26" w:rsidRPr="00592EF9">
        <w:t xml:space="preserve"> </w:t>
      </w:r>
      <w:proofErr w:type="spellStart"/>
      <w:r w:rsidR="00FF0C26" w:rsidRPr="00592EF9">
        <w:t>trình</w:t>
      </w:r>
      <w:proofErr w:type="spellEnd"/>
      <w:r w:rsidR="00FF0C26" w:rsidRPr="00592EF9">
        <w:t xml:space="preserve"> T</w:t>
      </w:r>
      <w:r w:rsidR="00FF0C26" w:rsidRPr="00592EF9">
        <w:rPr>
          <w:lang w:val="vi-VN"/>
        </w:rPr>
        <w:t xml:space="preserve">hương hiệu quốc gia </w:t>
      </w:r>
      <w:proofErr w:type="spellStart"/>
      <w:r w:rsidR="008726BA" w:rsidRPr="00592EF9">
        <w:t>Việt</w:t>
      </w:r>
      <w:proofErr w:type="spellEnd"/>
      <w:r w:rsidR="008726BA" w:rsidRPr="00592EF9">
        <w:t xml:space="preserve"> Nam</w:t>
      </w:r>
      <w:r w:rsidR="00F73133" w:rsidRPr="00592EF9">
        <w:t>,</w:t>
      </w:r>
      <w:r w:rsidR="008726BA" w:rsidRPr="00592EF9">
        <w:t xml:space="preserve"> </w:t>
      </w:r>
      <w:proofErr w:type="spellStart"/>
      <w:r w:rsidR="008726BA" w:rsidRPr="00592EF9">
        <w:t>sau</w:t>
      </w:r>
      <w:proofErr w:type="spellEnd"/>
      <w:r w:rsidR="008726BA" w:rsidRPr="00592EF9">
        <w:t xml:space="preserve"> </w:t>
      </w:r>
      <w:proofErr w:type="spellStart"/>
      <w:r w:rsidR="008726BA" w:rsidRPr="00592EF9">
        <w:t>đây</w:t>
      </w:r>
      <w:proofErr w:type="spellEnd"/>
      <w:r w:rsidR="008726BA" w:rsidRPr="00592EF9">
        <w:t xml:space="preserve"> </w:t>
      </w:r>
      <w:proofErr w:type="spellStart"/>
      <w:r w:rsidR="008726BA" w:rsidRPr="00592EF9">
        <w:t>gọi</w:t>
      </w:r>
      <w:proofErr w:type="spellEnd"/>
      <w:r w:rsidR="008726BA" w:rsidRPr="00592EF9">
        <w:t xml:space="preserve"> </w:t>
      </w:r>
      <w:proofErr w:type="spellStart"/>
      <w:r w:rsidR="008726BA" w:rsidRPr="00592EF9">
        <w:t>tắt</w:t>
      </w:r>
      <w:proofErr w:type="spellEnd"/>
      <w:r w:rsidR="008726BA" w:rsidRPr="00592EF9">
        <w:t xml:space="preserve"> </w:t>
      </w:r>
      <w:proofErr w:type="spellStart"/>
      <w:r w:rsidR="008726BA" w:rsidRPr="00592EF9">
        <w:t>là</w:t>
      </w:r>
      <w:proofErr w:type="spellEnd"/>
      <w:r w:rsidR="008726BA" w:rsidRPr="00592EF9">
        <w:t xml:space="preserve"> </w:t>
      </w:r>
      <w:proofErr w:type="spellStart"/>
      <w:r w:rsidR="008726BA" w:rsidRPr="00592EF9">
        <w:t>Chương</w:t>
      </w:r>
      <w:proofErr w:type="spellEnd"/>
      <w:r w:rsidR="008726BA" w:rsidRPr="00592EF9">
        <w:t xml:space="preserve"> </w:t>
      </w:r>
      <w:proofErr w:type="spellStart"/>
      <w:r w:rsidR="008726BA" w:rsidRPr="00592EF9">
        <w:t>trình</w:t>
      </w:r>
      <w:proofErr w:type="spellEnd"/>
      <w:r w:rsidR="008726BA" w:rsidRPr="00592EF9">
        <w:t>;</w:t>
      </w:r>
    </w:p>
    <w:p w:rsidR="00DE7CC2" w:rsidRPr="00592EF9" w:rsidRDefault="008726BA" w:rsidP="00DF3E32">
      <w:pPr>
        <w:spacing w:before="120" w:after="120"/>
        <w:ind w:firstLine="709"/>
        <w:jc w:val="both"/>
      </w:pPr>
      <w:r w:rsidRPr="00592EF9">
        <w:t xml:space="preserve">2. </w:t>
      </w:r>
      <w:proofErr w:type="spellStart"/>
      <w:r w:rsidR="004006FA">
        <w:t>Quy</w:t>
      </w:r>
      <w:proofErr w:type="spellEnd"/>
      <w:r w:rsidR="004006FA">
        <w:t xml:space="preserve"> </w:t>
      </w:r>
      <w:proofErr w:type="spellStart"/>
      <w:r w:rsidR="004006FA">
        <w:t>chế</w:t>
      </w:r>
      <w:proofErr w:type="spellEnd"/>
      <w:r w:rsidR="004006FA">
        <w:t xml:space="preserve"> </w:t>
      </w:r>
      <w:proofErr w:type="spellStart"/>
      <w:r w:rsidR="004006FA">
        <w:t>này</w:t>
      </w:r>
      <w:proofErr w:type="spellEnd"/>
      <w:r w:rsidR="004006FA">
        <w:t xml:space="preserve"> </w:t>
      </w:r>
      <w:proofErr w:type="spellStart"/>
      <w:r w:rsidR="004006FA">
        <w:t>áp</w:t>
      </w:r>
      <w:proofErr w:type="spellEnd"/>
      <w:r w:rsidR="004006FA">
        <w:t xml:space="preserve"> </w:t>
      </w:r>
      <w:proofErr w:type="spellStart"/>
      <w:r w:rsidR="004006FA">
        <w:t>dụng</w:t>
      </w:r>
      <w:proofErr w:type="spellEnd"/>
      <w:r w:rsidR="004006FA">
        <w:t xml:space="preserve"> </w:t>
      </w:r>
      <w:proofErr w:type="spellStart"/>
      <w:r w:rsidR="004006FA">
        <w:t>đối</w:t>
      </w:r>
      <w:proofErr w:type="spellEnd"/>
      <w:r w:rsidR="004006FA">
        <w:t xml:space="preserve"> </w:t>
      </w:r>
      <w:proofErr w:type="spellStart"/>
      <w:r w:rsidR="004006FA">
        <w:t>với</w:t>
      </w:r>
      <w:proofErr w:type="spellEnd"/>
      <w:r w:rsidR="004006FA">
        <w:t xml:space="preserve"> </w:t>
      </w:r>
      <w:proofErr w:type="spellStart"/>
      <w:r w:rsidR="004006FA">
        <w:t>c</w:t>
      </w:r>
      <w:r w:rsidRPr="00592EF9">
        <w:t>ác</w:t>
      </w:r>
      <w:proofErr w:type="spellEnd"/>
      <w:r w:rsidRPr="00592EF9">
        <w:t xml:space="preserve"> </w:t>
      </w:r>
      <w:proofErr w:type="spellStart"/>
      <w:r w:rsidRPr="00592EF9">
        <w:t>tổ</w:t>
      </w:r>
      <w:proofErr w:type="spellEnd"/>
      <w:r w:rsidRPr="00592EF9">
        <w:t xml:space="preserve"> </w:t>
      </w:r>
      <w:proofErr w:type="spellStart"/>
      <w:r w:rsidRPr="00592EF9">
        <w:t>chức</w:t>
      </w:r>
      <w:proofErr w:type="spellEnd"/>
      <w:r w:rsidR="00793BAA" w:rsidRPr="00592EF9">
        <w:t xml:space="preserve">, </w:t>
      </w:r>
      <w:proofErr w:type="spellStart"/>
      <w:r w:rsidR="00793BAA" w:rsidRPr="00592EF9">
        <w:t>doanh</w:t>
      </w:r>
      <w:proofErr w:type="spellEnd"/>
      <w:r w:rsidR="00793BAA" w:rsidRPr="00592EF9">
        <w:t xml:space="preserve"> </w:t>
      </w:r>
      <w:proofErr w:type="spellStart"/>
      <w:r w:rsidR="00793BAA" w:rsidRPr="00592EF9">
        <w:t>nghiệp</w:t>
      </w:r>
      <w:proofErr w:type="spellEnd"/>
      <w:r w:rsidR="00CC0A82" w:rsidRPr="00592EF9">
        <w:t xml:space="preserve"> </w:t>
      </w:r>
      <w:proofErr w:type="spellStart"/>
      <w:r w:rsidR="00CC0A82" w:rsidRPr="00592EF9">
        <w:t>và</w:t>
      </w:r>
      <w:proofErr w:type="spellEnd"/>
      <w:r w:rsidR="00CC0A82" w:rsidRPr="00592EF9">
        <w:t xml:space="preserve"> </w:t>
      </w:r>
      <w:proofErr w:type="spellStart"/>
      <w:r w:rsidR="00CC0A82" w:rsidRPr="00592EF9">
        <w:t>cá</w:t>
      </w:r>
      <w:proofErr w:type="spellEnd"/>
      <w:r w:rsidR="00CC0A82" w:rsidRPr="00592EF9">
        <w:t xml:space="preserve"> </w:t>
      </w:r>
      <w:proofErr w:type="spellStart"/>
      <w:r w:rsidR="00CC0A82" w:rsidRPr="00592EF9">
        <w:t>nhân</w:t>
      </w:r>
      <w:proofErr w:type="spellEnd"/>
      <w:r w:rsidR="00CC0A82" w:rsidRPr="00592EF9">
        <w:t xml:space="preserve"> </w:t>
      </w:r>
      <w:proofErr w:type="spellStart"/>
      <w:r w:rsidR="00CC0A82" w:rsidRPr="00592EF9">
        <w:t>liên</w:t>
      </w:r>
      <w:proofErr w:type="spellEnd"/>
      <w:r w:rsidR="00CC0A82" w:rsidRPr="00592EF9">
        <w:t xml:space="preserve"> </w:t>
      </w:r>
      <w:proofErr w:type="spellStart"/>
      <w:r w:rsidR="00CC0A82" w:rsidRPr="00592EF9">
        <w:t>quan</w:t>
      </w:r>
      <w:proofErr w:type="spellEnd"/>
      <w:r w:rsidR="00CC0A82" w:rsidRPr="00592EF9">
        <w:t xml:space="preserve"> </w:t>
      </w:r>
      <w:proofErr w:type="spellStart"/>
      <w:r w:rsidR="00CC0A82" w:rsidRPr="00592EF9">
        <w:t>đến</w:t>
      </w:r>
      <w:proofErr w:type="spellEnd"/>
      <w:r w:rsidR="00CC0A82" w:rsidRPr="00592EF9">
        <w:t xml:space="preserve"> </w:t>
      </w:r>
      <w:proofErr w:type="spellStart"/>
      <w:r w:rsidR="00CC0A82" w:rsidRPr="00592EF9">
        <w:t>việc</w:t>
      </w:r>
      <w:proofErr w:type="spellEnd"/>
      <w:r w:rsidR="00CC0A82" w:rsidRPr="00592EF9">
        <w:t xml:space="preserve"> </w:t>
      </w:r>
      <w:proofErr w:type="spellStart"/>
      <w:r w:rsidR="00CC0A82" w:rsidRPr="00592EF9">
        <w:t>tham</w:t>
      </w:r>
      <w:proofErr w:type="spellEnd"/>
      <w:r w:rsidR="00CC0A82" w:rsidRPr="00592EF9">
        <w:t xml:space="preserve"> </w:t>
      </w:r>
      <w:proofErr w:type="spellStart"/>
      <w:r w:rsidR="00CC0A82" w:rsidRPr="00592EF9">
        <w:t>gia</w:t>
      </w:r>
      <w:proofErr w:type="spellEnd"/>
      <w:r w:rsidR="00CC0A82" w:rsidRPr="00592EF9">
        <w:t xml:space="preserve"> </w:t>
      </w:r>
      <w:proofErr w:type="spellStart"/>
      <w:r w:rsidR="00CC0A82" w:rsidRPr="00592EF9">
        <w:t>quản</w:t>
      </w:r>
      <w:proofErr w:type="spellEnd"/>
      <w:r w:rsidR="00CC0A82" w:rsidRPr="00592EF9">
        <w:t xml:space="preserve"> </w:t>
      </w:r>
      <w:proofErr w:type="spellStart"/>
      <w:r w:rsidR="00CC0A82" w:rsidRPr="00592EF9">
        <w:t>l</w:t>
      </w:r>
      <w:r w:rsidR="00F35EE7">
        <w:t>ý</w:t>
      </w:r>
      <w:proofErr w:type="spellEnd"/>
      <w:r w:rsidR="00F35EE7">
        <w:t xml:space="preserve">, </w:t>
      </w:r>
      <w:proofErr w:type="spellStart"/>
      <w:r w:rsidR="00FF0C26" w:rsidRPr="00592EF9">
        <w:t>thực</w:t>
      </w:r>
      <w:proofErr w:type="spellEnd"/>
      <w:r w:rsidR="00FF0C26" w:rsidRPr="00592EF9">
        <w:t xml:space="preserve"> </w:t>
      </w:r>
      <w:proofErr w:type="spellStart"/>
      <w:r w:rsidR="00FF0C26" w:rsidRPr="00592EF9">
        <w:t>hiện</w:t>
      </w:r>
      <w:proofErr w:type="spellEnd"/>
      <w:r w:rsidR="00FF0C26" w:rsidRPr="00592EF9">
        <w:t xml:space="preserve"> </w:t>
      </w:r>
      <w:proofErr w:type="spellStart"/>
      <w:r w:rsidR="00FF0C26" w:rsidRPr="00592EF9">
        <w:t>Chương</w:t>
      </w:r>
      <w:proofErr w:type="spellEnd"/>
      <w:r w:rsidR="00FF0C26" w:rsidRPr="00592EF9">
        <w:t xml:space="preserve"> </w:t>
      </w:r>
      <w:proofErr w:type="spellStart"/>
      <w:r w:rsidR="00FF0C26" w:rsidRPr="00592EF9">
        <w:t>trìn</w:t>
      </w:r>
      <w:r w:rsidRPr="00592EF9">
        <w:t>h</w:t>
      </w:r>
      <w:proofErr w:type="spellEnd"/>
      <w:r w:rsidRPr="00592EF9">
        <w:t>.</w:t>
      </w:r>
    </w:p>
    <w:p w:rsidR="00DE7CC2" w:rsidRPr="00592EF9" w:rsidRDefault="001360FF" w:rsidP="00DF3E32">
      <w:pPr>
        <w:pStyle w:val="NormalWeb"/>
        <w:shd w:val="clear" w:color="auto" w:fill="FFFFFF"/>
        <w:spacing w:before="120" w:beforeAutospacing="0" w:after="120" w:afterAutospacing="0"/>
        <w:ind w:firstLine="709"/>
        <w:jc w:val="both"/>
        <w:rPr>
          <w:b/>
          <w:sz w:val="28"/>
          <w:szCs w:val="28"/>
          <w:lang w:val="vi-VN"/>
        </w:rPr>
      </w:pPr>
      <w:r w:rsidRPr="00592EF9">
        <w:rPr>
          <w:b/>
          <w:sz w:val="28"/>
          <w:szCs w:val="28"/>
          <w:lang w:val="vi-VN"/>
        </w:rPr>
        <w:t>Điều 2</w:t>
      </w:r>
      <w:r w:rsidR="00793BAA" w:rsidRPr="00592EF9">
        <w:rPr>
          <w:b/>
          <w:sz w:val="28"/>
          <w:szCs w:val="28"/>
          <w:lang w:val="vi-VN"/>
        </w:rPr>
        <w:t xml:space="preserve">. Nguyên tắc cơ bản trong </w:t>
      </w:r>
      <w:r w:rsidR="007721F1" w:rsidRPr="00775F23">
        <w:rPr>
          <w:b/>
          <w:sz w:val="28"/>
          <w:szCs w:val="28"/>
          <w:lang w:val="vi-VN"/>
        </w:rPr>
        <w:t>quản lý</w:t>
      </w:r>
      <w:r w:rsidR="00F35EE7">
        <w:rPr>
          <w:b/>
          <w:sz w:val="28"/>
          <w:szCs w:val="28"/>
        </w:rPr>
        <w:t xml:space="preserve">, </w:t>
      </w:r>
      <w:r w:rsidR="008F69FA" w:rsidRPr="00592EF9">
        <w:rPr>
          <w:b/>
          <w:sz w:val="28"/>
          <w:szCs w:val="28"/>
          <w:lang w:val="vi-VN"/>
        </w:rPr>
        <w:t>thực hiện Chương trình</w:t>
      </w:r>
      <w:r w:rsidR="00793BAA" w:rsidRPr="00592EF9">
        <w:rPr>
          <w:b/>
          <w:sz w:val="28"/>
          <w:szCs w:val="28"/>
          <w:lang w:val="vi-VN"/>
        </w:rPr>
        <w:t xml:space="preserve"> </w:t>
      </w:r>
    </w:p>
    <w:p w:rsidR="00DE7CC2" w:rsidRPr="00592EF9" w:rsidRDefault="00E96227" w:rsidP="00DF3E32">
      <w:pPr>
        <w:shd w:val="clear" w:color="auto" w:fill="FFFFFF"/>
        <w:spacing w:before="120" w:after="120"/>
        <w:ind w:firstLine="709"/>
        <w:jc w:val="both"/>
        <w:rPr>
          <w:lang w:val="vi-VN"/>
        </w:rPr>
      </w:pPr>
      <w:r w:rsidRPr="00592EF9">
        <w:rPr>
          <w:lang w:val="vi-VN"/>
        </w:rPr>
        <w:t xml:space="preserve">1. </w:t>
      </w:r>
      <w:r w:rsidR="00793BAA" w:rsidRPr="00592EF9">
        <w:rPr>
          <w:lang w:val="vi-VN"/>
        </w:rPr>
        <w:t>Phù hợp với quy định của pháp luật có liên quan và Điều ước quốc tế mà nước Cộng hòa xã hội chủ nghĩa Việt Nam là thành viên;</w:t>
      </w:r>
    </w:p>
    <w:p w:rsidR="00DE7CC2" w:rsidRPr="00592EF9" w:rsidRDefault="00E96227" w:rsidP="00DF3E32">
      <w:pPr>
        <w:shd w:val="clear" w:color="auto" w:fill="FFFFFF"/>
        <w:spacing w:before="120" w:after="120"/>
        <w:ind w:firstLine="709"/>
        <w:jc w:val="both"/>
        <w:rPr>
          <w:lang w:val="vi-VN"/>
        </w:rPr>
      </w:pPr>
      <w:r w:rsidRPr="00592EF9">
        <w:rPr>
          <w:lang w:val="vi-VN"/>
        </w:rPr>
        <w:t xml:space="preserve">2. </w:t>
      </w:r>
      <w:r w:rsidR="00793BAA" w:rsidRPr="00592EF9">
        <w:rPr>
          <w:lang w:val="vi-VN"/>
        </w:rPr>
        <w:t>Bảo đảm tính thống nhất, đồng bộ giữa chiến lược và kế hoạch phát triển kinh tế - xã hội</w:t>
      </w:r>
      <w:r w:rsidR="008F69FA" w:rsidRPr="00592EF9">
        <w:rPr>
          <w:lang w:val="vi-VN"/>
        </w:rPr>
        <w:t>,</w:t>
      </w:r>
      <w:r w:rsidR="00793BAA" w:rsidRPr="00592EF9">
        <w:rPr>
          <w:lang w:val="vi-VN"/>
        </w:rPr>
        <w:t xml:space="preserve"> kết hợp quản lý ngành với quản lý lãnh thổ, bảo đảm quốc phòng, an ninh, bảo vệ môi trường;</w:t>
      </w:r>
    </w:p>
    <w:p w:rsidR="00DE7CC2" w:rsidRPr="00592EF9" w:rsidRDefault="008F69FA" w:rsidP="00DF3E32">
      <w:pPr>
        <w:shd w:val="clear" w:color="auto" w:fill="FFFFFF"/>
        <w:spacing w:before="120" w:after="120"/>
        <w:ind w:firstLine="709"/>
        <w:jc w:val="both"/>
        <w:rPr>
          <w:lang w:val="vi-VN"/>
        </w:rPr>
      </w:pPr>
      <w:r w:rsidRPr="00592EF9">
        <w:rPr>
          <w:lang w:val="vi-VN"/>
        </w:rPr>
        <w:t>3</w:t>
      </w:r>
      <w:r w:rsidR="00E96227" w:rsidRPr="00592EF9">
        <w:rPr>
          <w:lang w:val="vi-VN"/>
        </w:rPr>
        <w:t xml:space="preserve">. </w:t>
      </w:r>
      <w:r w:rsidR="001360FF" w:rsidRPr="00592EF9">
        <w:rPr>
          <w:lang w:val="vi-VN"/>
        </w:rPr>
        <w:t>Bảo đảm công bằng</w:t>
      </w:r>
      <w:r w:rsidR="00793BAA" w:rsidRPr="00592EF9">
        <w:rPr>
          <w:lang w:val="vi-VN"/>
        </w:rPr>
        <w:t>, bình đẳng, khách quan đối với sự tham gia của cơ quan, tổ chức, cộng đồng, cá nhân, bảo đảm hài hòa lợi ích của quốc gia, các vùng, các địa phương và lợi ích của người dân, trong đó lợi ích quốc gia là cao nhất;</w:t>
      </w:r>
    </w:p>
    <w:p w:rsidR="0028240A" w:rsidRPr="00592EF9" w:rsidRDefault="008F69FA" w:rsidP="00DF3E32">
      <w:pPr>
        <w:shd w:val="clear" w:color="auto" w:fill="FFFFFF"/>
        <w:spacing w:before="120" w:after="120"/>
        <w:ind w:firstLine="709"/>
        <w:jc w:val="both"/>
        <w:rPr>
          <w:lang w:val="vi-VN"/>
        </w:rPr>
      </w:pPr>
      <w:r w:rsidRPr="00592EF9">
        <w:rPr>
          <w:lang w:val="vi-VN"/>
        </w:rPr>
        <w:t>4</w:t>
      </w:r>
      <w:r w:rsidR="00E96227" w:rsidRPr="00592EF9">
        <w:rPr>
          <w:lang w:val="vi-VN"/>
        </w:rPr>
        <w:t xml:space="preserve">. </w:t>
      </w:r>
      <w:r w:rsidR="00793BAA" w:rsidRPr="00592EF9">
        <w:rPr>
          <w:lang w:val="vi-VN"/>
        </w:rPr>
        <w:t xml:space="preserve">Bảo đảm tính khoa học, ứng dụng công nghệ hiện đại, kết nối liên thông, dự báo, khả thi, tiết kiệm và sử dụng hiệu quả nguồn lực của đất nước; </w:t>
      </w:r>
    </w:p>
    <w:p w:rsidR="00DE7CC2" w:rsidRPr="00592EF9" w:rsidRDefault="008F69FA" w:rsidP="00DF3E32">
      <w:pPr>
        <w:shd w:val="clear" w:color="auto" w:fill="FFFFFF"/>
        <w:spacing w:before="120" w:after="120"/>
        <w:ind w:firstLine="709"/>
        <w:jc w:val="both"/>
        <w:rPr>
          <w:lang w:val="vi-VN"/>
        </w:rPr>
      </w:pPr>
      <w:r w:rsidRPr="00592EF9">
        <w:rPr>
          <w:lang w:val="vi-VN"/>
        </w:rPr>
        <w:t>5</w:t>
      </w:r>
      <w:r w:rsidR="00E96227" w:rsidRPr="00592EF9">
        <w:rPr>
          <w:lang w:val="vi-VN"/>
        </w:rPr>
        <w:t xml:space="preserve">. </w:t>
      </w:r>
      <w:r w:rsidR="008246C5" w:rsidRPr="00592EF9">
        <w:rPr>
          <w:lang w:val="vi-VN"/>
        </w:rPr>
        <w:t>Bảo đảm</w:t>
      </w:r>
      <w:r w:rsidR="003C5839" w:rsidRPr="00775F23">
        <w:rPr>
          <w:lang w:val="vi-VN"/>
        </w:rPr>
        <w:t xml:space="preserve"> </w:t>
      </w:r>
      <w:r w:rsidR="00B84AAA" w:rsidRPr="00592EF9">
        <w:rPr>
          <w:lang w:val="vi-VN"/>
        </w:rPr>
        <w:t xml:space="preserve">công khai, minh bạch </w:t>
      </w:r>
      <w:r w:rsidR="00793BAA" w:rsidRPr="00592EF9">
        <w:rPr>
          <w:lang w:val="vi-VN"/>
        </w:rPr>
        <w:t>trong quản lý, điều hành thực hiện các hoạt động</w:t>
      </w:r>
      <w:r w:rsidR="007721F1" w:rsidRPr="00775F23">
        <w:rPr>
          <w:lang w:val="vi-VN"/>
        </w:rPr>
        <w:t xml:space="preserve"> </w:t>
      </w:r>
      <w:r w:rsidR="00793BAA" w:rsidRPr="00592EF9">
        <w:rPr>
          <w:lang w:val="vi-VN"/>
        </w:rPr>
        <w:t>để thực hiện Chương trình;</w:t>
      </w:r>
    </w:p>
    <w:p w:rsidR="00DE7CC2" w:rsidRPr="00592EF9" w:rsidRDefault="008F69FA" w:rsidP="00DF3E32">
      <w:pPr>
        <w:shd w:val="clear" w:color="auto" w:fill="FFFFFF"/>
        <w:spacing w:before="120" w:after="120"/>
        <w:ind w:firstLine="709"/>
        <w:jc w:val="both"/>
        <w:rPr>
          <w:lang w:val="vi-VN"/>
        </w:rPr>
      </w:pPr>
      <w:r w:rsidRPr="00592EF9">
        <w:rPr>
          <w:lang w:val="vi-VN"/>
        </w:rPr>
        <w:t xml:space="preserve">6. </w:t>
      </w:r>
      <w:r w:rsidR="00793BAA" w:rsidRPr="00592EF9">
        <w:rPr>
          <w:lang w:val="vi-VN"/>
        </w:rPr>
        <w:t>Phát huy sự</w:t>
      </w:r>
      <w:r w:rsidR="007721F1" w:rsidRPr="00775F23">
        <w:rPr>
          <w:lang w:val="vi-VN"/>
        </w:rPr>
        <w:t xml:space="preserve"> chủ động</w:t>
      </w:r>
      <w:r w:rsidR="00793BAA" w:rsidRPr="00592EF9">
        <w:rPr>
          <w:lang w:val="vi-VN"/>
        </w:rPr>
        <w:t xml:space="preserve"> tham gia</w:t>
      </w:r>
      <w:r w:rsidR="007721F1" w:rsidRPr="00775F23">
        <w:rPr>
          <w:lang w:val="vi-VN"/>
        </w:rPr>
        <w:t xml:space="preserve"> và</w:t>
      </w:r>
      <w:r w:rsidR="00793BAA" w:rsidRPr="00592EF9">
        <w:rPr>
          <w:lang w:val="vi-VN"/>
        </w:rPr>
        <w:t xml:space="preserve"> đóng góp của cộng đồng xã hội vào quá trình lập kế hoạch</w:t>
      </w:r>
      <w:r w:rsidR="008246C5" w:rsidRPr="00592EF9">
        <w:rPr>
          <w:lang w:val="vi-VN"/>
        </w:rPr>
        <w:t xml:space="preserve"> và</w:t>
      </w:r>
      <w:r w:rsidR="00793BAA" w:rsidRPr="00592EF9">
        <w:rPr>
          <w:lang w:val="vi-VN"/>
        </w:rPr>
        <w:t xml:space="preserve"> tổ chức thực hiện Chương trình;</w:t>
      </w:r>
    </w:p>
    <w:p w:rsidR="00DE7CC2" w:rsidRPr="00592EF9" w:rsidRDefault="008F69FA" w:rsidP="00DF3E32">
      <w:pPr>
        <w:shd w:val="clear" w:color="auto" w:fill="FFFFFF"/>
        <w:spacing w:before="120" w:after="120"/>
        <w:ind w:firstLine="709"/>
        <w:jc w:val="both"/>
        <w:rPr>
          <w:lang w:val="vi-VN"/>
        </w:rPr>
      </w:pPr>
      <w:r w:rsidRPr="00592EF9">
        <w:rPr>
          <w:lang w:val="vi-VN"/>
        </w:rPr>
        <w:t>7</w:t>
      </w:r>
      <w:r w:rsidR="00E96227" w:rsidRPr="00592EF9">
        <w:rPr>
          <w:lang w:val="vi-VN"/>
        </w:rPr>
        <w:t xml:space="preserve">. </w:t>
      </w:r>
      <w:r w:rsidR="008246C5" w:rsidRPr="00592EF9">
        <w:rPr>
          <w:lang w:val="vi-VN"/>
        </w:rPr>
        <w:t>Bảo đảm</w:t>
      </w:r>
      <w:r w:rsidRPr="00592EF9">
        <w:rPr>
          <w:lang w:val="vi-VN"/>
        </w:rPr>
        <w:t xml:space="preserve"> nguồn lực để thực hiện Chương trình phù hợp với mục tiêu và năng lực tổ chức triển khai từ trung ương đến địa phương;</w:t>
      </w:r>
    </w:p>
    <w:p w:rsidR="008F69FA" w:rsidRPr="00592EF9" w:rsidRDefault="008F69FA" w:rsidP="00DF3E32">
      <w:pPr>
        <w:shd w:val="clear" w:color="auto" w:fill="FFFFFF"/>
        <w:spacing w:before="120" w:after="120"/>
        <w:ind w:firstLine="709"/>
        <w:jc w:val="both"/>
        <w:rPr>
          <w:lang w:val="vi-VN"/>
        </w:rPr>
      </w:pPr>
      <w:r w:rsidRPr="00592EF9">
        <w:rPr>
          <w:lang w:val="vi-VN"/>
        </w:rPr>
        <w:t xml:space="preserve">8. </w:t>
      </w:r>
      <w:r w:rsidR="008246C5" w:rsidRPr="00592EF9">
        <w:rPr>
          <w:lang w:val="vi-VN"/>
        </w:rPr>
        <w:t>Bảo đảm</w:t>
      </w:r>
      <w:r w:rsidRPr="00592EF9">
        <w:rPr>
          <w:lang w:val="vi-VN"/>
        </w:rPr>
        <w:t xml:space="preserve"> tính hiệu quả trong việc tổ chức triển khai các hoạt động trong khuôn khổ Chương trình.</w:t>
      </w:r>
    </w:p>
    <w:p w:rsidR="00B825DA" w:rsidRPr="00592EF9" w:rsidRDefault="00C45B27" w:rsidP="00DF3E32">
      <w:pPr>
        <w:spacing w:before="120" w:after="120"/>
        <w:ind w:firstLine="709"/>
        <w:jc w:val="both"/>
        <w:rPr>
          <w:b/>
          <w:lang w:val="vi-VN"/>
        </w:rPr>
      </w:pPr>
      <w:r w:rsidRPr="00592EF9">
        <w:rPr>
          <w:lang w:val="vi-VN"/>
        </w:rPr>
        <w:lastRenderedPageBreak/>
        <w:tab/>
      </w:r>
      <w:r w:rsidR="00793BAA" w:rsidRPr="00592EF9">
        <w:rPr>
          <w:b/>
          <w:lang w:val="vi-VN"/>
        </w:rPr>
        <w:t xml:space="preserve">Điều </w:t>
      </w:r>
      <w:r w:rsidR="00056FE2" w:rsidRPr="00592EF9">
        <w:rPr>
          <w:b/>
          <w:lang w:val="vi-VN"/>
        </w:rPr>
        <w:t>3</w:t>
      </w:r>
      <w:r w:rsidR="00793BAA" w:rsidRPr="00592EF9">
        <w:rPr>
          <w:b/>
          <w:lang w:val="vi-VN"/>
        </w:rPr>
        <w:t xml:space="preserve">. Các hành vi bị cấm trong hoạt động </w:t>
      </w:r>
      <w:r w:rsidR="007721F1" w:rsidRPr="00775F23">
        <w:rPr>
          <w:b/>
          <w:lang w:val="vi-VN"/>
        </w:rPr>
        <w:t>quản lý</w:t>
      </w:r>
      <w:r w:rsidR="00321599">
        <w:rPr>
          <w:b/>
        </w:rPr>
        <w:t>,</w:t>
      </w:r>
      <w:r w:rsidR="007721F1" w:rsidRPr="00775F23">
        <w:rPr>
          <w:b/>
          <w:lang w:val="vi-VN"/>
        </w:rPr>
        <w:t xml:space="preserve"> thực hiện Chương trình </w:t>
      </w:r>
    </w:p>
    <w:p w:rsidR="00DE7CC2" w:rsidRPr="00592EF9" w:rsidRDefault="004C330F" w:rsidP="00DF3E32">
      <w:pPr>
        <w:shd w:val="clear" w:color="auto" w:fill="FFFFFF"/>
        <w:spacing w:before="120" w:after="120"/>
        <w:ind w:firstLine="709"/>
        <w:jc w:val="both"/>
        <w:rPr>
          <w:lang w:val="vi-VN"/>
        </w:rPr>
      </w:pPr>
      <w:r w:rsidRPr="00592EF9">
        <w:rPr>
          <w:lang w:val="vi-VN"/>
        </w:rPr>
        <w:t>1.</w:t>
      </w:r>
      <w:r w:rsidR="00547064">
        <w:t xml:space="preserve"> </w:t>
      </w:r>
      <w:r w:rsidR="00793BAA" w:rsidRPr="00592EF9">
        <w:rPr>
          <w:lang w:val="vi-VN"/>
        </w:rPr>
        <w:t xml:space="preserve">Vi phạm những nguyên tắc cơ bản trong </w:t>
      </w:r>
      <w:r w:rsidR="007721F1" w:rsidRPr="00775F23">
        <w:rPr>
          <w:lang w:val="vi-VN"/>
        </w:rPr>
        <w:t>quản lý</w:t>
      </w:r>
      <w:r w:rsidR="00321599">
        <w:t>,</w:t>
      </w:r>
      <w:r w:rsidR="007721F1" w:rsidRPr="00775F23">
        <w:rPr>
          <w:lang w:val="vi-VN"/>
        </w:rPr>
        <w:t xml:space="preserve"> thực hiện Chương trình</w:t>
      </w:r>
      <w:r w:rsidR="00793BAA" w:rsidRPr="00592EF9">
        <w:rPr>
          <w:lang w:val="vi-VN"/>
        </w:rPr>
        <w:t>;</w:t>
      </w:r>
    </w:p>
    <w:p w:rsidR="00DE7CC2" w:rsidRPr="00592EF9" w:rsidRDefault="00C45B27" w:rsidP="00DF3E32">
      <w:pPr>
        <w:shd w:val="clear" w:color="auto" w:fill="FFFFFF"/>
        <w:spacing w:before="120" w:after="120"/>
        <w:ind w:firstLine="709"/>
        <w:jc w:val="both"/>
        <w:rPr>
          <w:lang w:val="vi-VN"/>
        </w:rPr>
      </w:pPr>
      <w:r w:rsidRPr="00592EF9">
        <w:rPr>
          <w:lang w:val="vi-VN"/>
        </w:rPr>
        <w:t xml:space="preserve">2. </w:t>
      </w:r>
      <w:r w:rsidR="00793BAA" w:rsidRPr="00592EF9">
        <w:rPr>
          <w:lang w:val="vi-VN"/>
        </w:rPr>
        <w:t>Gây ảnh hưởng tới uy tín, tạo ra các liên tưởng tiêu cực đến hình ảnh và</w:t>
      </w:r>
      <w:r w:rsidR="007B7745" w:rsidRPr="00592EF9">
        <w:rPr>
          <w:lang w:val="vi-VN"/>
        </w:rPr>
        <w:t xml:space="preserve"> </w:t>
      </w:r>
      <w:r w:rsidR="007D7D54" w:rsidRPr="00724A33">
        <w:rPr>
          <w:lang w:val="vi-VN"/>
        </w:rPr>
        <w:t>thương hiệu quốc gia</w:t>
      </w:r>
      <w:r w:rsidR="00793BAA" w:rsidRPr="00592EF9">
        <w:rPr>
          <w:lang w:val="vi-VN"/>
        </w:rPr>
        <w:t>;</w:t>
      </w:r>
    </w:p>
    <w:p w:rsidR="00DE7CC2" w:rsidRPr="00AE0E46" w:rsidRDefault="0037426E" w:rsidP="00DF3E32">
      <w:pPr>
        <w:shd w:val="clear" w:color="auto" w:fill="FFFFFF"/>
        <w:spacing w:before="120" w:after="120"/>
        <w:ind w:firstLine="709"/>
        <w:jc w:val="both"/>
        <w:rPr>
          <w:lang w:val="vi-VN"/>
        </w:rPr>
      </w:pPr>
      <w:r w:rsidRPr="00775F23">
        <w:rPr>
          <w:lang w:val="vi-VN"/>
        </w:rPr>
        <w:t>3</w:t>
      </w:r>
      <w:r w:rsidR="00C45B27" w:rsidRPr="00592EF9">
        <w:rPr>
          <w:lang w:val="vi-VN"/>
        </w:rPr>
        <w:t xml:space="preserve">. </w:t>
      </w:r>
      <w:r w:rsidR="00793BAA" w:rsidRPr="00592EF9">
        <w:rPr>
          <w:lang w:val="vi-VN"/>
        </w:rPr>
        <w:t xml:space="preserve">Có hành vi gian lận, lừa dối khi tham gia Chương trình, lợi dụng hình ảnh và </w:t>
      </w:r>
      <w:r w:rsidR="007D7D54" w:rsidRPr="00724A33">
        <w:rPr>
          <w:lang w:val="vi-VN"/>
        </w:rPr>
        <w:t>thương hiệu quốc gia</w:t>
      </w:r>
      <w:r w:rsidR="00793BAA" w:rsidRPr="00592EF9">
        <w:rPr>
          <w:lang w:val="vi-VN"/>
        </w:rPr>
        <w:t xml:space="preserve"> để phục vụ cho những mục đích xấu, vi phạm pháp luật</w:t>
      </w:r>
      <w:r w:rsidRPr="00775F23">
        <w:rPr>
          <w:lang w:val="vi-VN"/>
        </w:rPr>
        <w:t>.</w:t>
      </w:r>
    </w:p>
    <w:p w:rsidR="00B825DA" w:rsidRPr="00592EF9" w:rsidRDefault="00B825DA" w:rsidP="00DF3E32">
      <w:pPr>
        <w:spacing w:before="120" w:after="120"/>
        <w:ind w:firstLine="709"/>
        <w:jc w:val="both"/>
        <w:rPr>
          <w:lang w:val="vi-VN"/>
        </w:rPr>
      </w:pPr>
    </w:p>
    <w:p w:rsidR="00B825DA" w:rsidRPr="00592EF9" w:rsidRDefault="000B14D9" w:rsidP="000B14D9">
      <w:pPr>
        <w:spacing w:before="120" w:after="120"/>
        <w:jc w:val="center"/>
        <w:rPr>
          <w:b/>
          <w:lang w:val="vi-VN"/>
        </w:rPr>
      </w:pPr>
      <w:proofErr w:type="spellStart"/>
      <w:r>
        <w:rPr>
          <w:b/>
        </w:rPr>
        <w:t>Chương</w:t>
      </w:r>
      <w:proofErr w:type="spellEnd"/>
      <w:r w:rsidR="00793BAA" w:rsidRPr="00592EF9">
        <w:rPr>
          <w:b/>
          <w:lang w:val="vi-VN"/>
        </w:rPr>
        <w:t xml:space="preserve"> II</w:t>
      </w:r>
    </w:p>
    <w:p w:rsidR="008C2C19" w:rsidRPr="00592EF9" w:rsidRDefault="00362738" w:rsidP="000B14D9">
      <w:pPr>
        <w:spacing w:before="120" w:after="120"/>
        <w:jc w:val="center"/>
        <w:rPr>
          <w:b/>
          <w:lang w:val="vi-VN"/>
        </w:rPr>
      </w:pPr>
      <w:r w:rsidRPr="00592EF9">
        <w:rPr>
          <w:b/>
          <w:lang w:val="vi-VN"/>
        </w:rPr>
        <w:t>NỘI DUNG</w:t>
      </w:r>
      <w:r w:rsidR="00793BAA" w:rsidRPr="00592EF9">
        <w:rPr>
          <w:b/>
          <w:lang w:val="vi-VN"/>
        </w:rPr>
        <w:t xml:space="preserve"> CHƯƠNG TRÌNH THƯƠNG HIỆU QUỐC GIA VIỆT NAM</w:t>
      </w:r>
    </w:p>
    <w:p w:rsidR="00DE7CC2" w:rsidRPr="00592EF9" w:rsidRDefault="00793BAA" w:rsidP="00DF3E32">
      <w:pPr>
        <w:spacing w:before="120" w:after="120"/>
        <w:ind w:firstLine="709"/>
        <w:jc w:val="both"/>
        <w:rPr>
          <w:b/>
          <w:lang w:val="vi-VN"/>
        </w:rPr>
      </w:pPr>
      <w:r w:rsidRPr="00592EF9">
        <w:rPr>
          <w:b/>
          <w:lang w:val="vi-VN"/>
        </w:rPr>
        <w:t xml:space="preserve">Điều </w:t>
      </w:r>
      <w:r w:rsidR="00056FE2" w:rsidRPr="00592EF9">
        <w:rPr>
          <w:b/>
          <w:lang w:val="vi-VN"/>
        </w:rPr>
        <w:t>4</w:t>
      </w:r>
      <w:r w:rsidRPr="00592EF9">
        <w:rPr>
          <w:b/>
          <w:lang w:val="vi-VN"/>
        </w:rPr>
        <w:t xml:space="preserve">. Tầm nhìn và mục tiêu </w:t>
      </w:r>
    </w:p>
    <w:p w:rsidR="00FD1960" w:rsidRPr="00592EF9" w:rsidRDefault="00FD1960" w:rsidP="00DF3E32">
      <w:pPr>
        <w:pStyle w:val="Heading3"/>
        <w:spacing w:before="120" w:after="120"/>
        <w:ind w:firstLine="709"/>
        <w:rPr>
          <w:rFonts w:ascii="Times New Roman" w:hAnsi="Times New Roman"/>
          <w:b w:val="0"/>
          <w:sz w:val="28"/>
          <w:szCs w:val="28"/>
          <w:lang w:val="vi-VN"/>
        </w:rPr>
      </w:pPr>
      <w:bookmarkStart w:id="1" w:name="_Toc510017422"/>
      <w:r w:rsidRPr="00592EF9">
        <w:rPr>
          <w:rFonts w:ascii="Times New Roman" w:hAnsi="Times New Roman"/>
          <w:b w:val="0"/>
          <w:sz w:val="28"/>
          <w:szCs w:val="28"/>
          <w:lang w:val="vi-VN"/>
        </w:rPr>
        <w:t xml:space="preserve">1. </w:t>
      </w:r>
      <w:bookmarkEnd w:id="1"/>
      <w:r w:rsidRPr="00592EF9">
        <w:rPr>
          <w:rFonts w:ascii="Times New Roman" w:hAnsi="Times New Roman"/>
          <w:b w:val="0"/>
          <w:sz w:val="28"/>
          <w:szCs w:val="28"/>
          <w:lang w:val="vi-VN"/>
        </w:rPr>
        <w:t>Tầm nhìn</w:t>
      </w:r>
    </w:p>
    <w:p w:rsidR="00FD1960" w:rsidRPr="00592EF9" w:rsidRDefault="00FD1960" w:rsidP="00DF3E32">
      <w:pPr>
        <w:spacing w:before="120" w:after="120"/>
        <w:ind w:firstLine="709"/>
        <w:jc w:val="both"/>
        <w:rPr>
          <w:sz w:val="27"/>
          <w:szCs w:val="27"/>
          <w:lang w:val="vi-VN"/>
        </w:rPr>
      </w:pPr>
      <w:r w:rsidRPr="00592EF9">
        <w:rPr>
          <w:lang w:val="vi-VN"/>
        </w:rPr>
        <w:t xml:space="preserve">Xây dựng thương hiệu quốc gia Việt Nam </w:t>
      </w:r>
      <w:r w:rsidR="00056FE2" w:rsidRPr="00592EF9">
        <w:rPr>
          <w:lang w:val="vi-VN"/>
        </w:rPr>
        <w:t xml:space="preserve">trở thành </w:t>
      </w:r>
      <w:r w:rsidRPr="00592EF9">
        <w:rPr>
          <w:lang w:val="vi-VN"/>
        </w:rPr>
        <w:t>hình ảnh tích cực, hấp dẫn và thu hút đối với các nhà nhập khẩu, các du khách, nhà đầu tư, người lao động và người tiêu dùng trên thị trường trong nước và quốc tế</w:t>
      </w:r>
      <w:r w:rsidRPr="00592EF9">
        <w:rPr>
          <w:sz w:val="27"/>
          <w:szCs w:val="27"/>
          <w:lang w:val="vi-VN"/>
        </w:rPr>
        <w:t>.</w:t>
      </w:r>
    </w:p>
    <w:p w:rsidR="00FD1960" w:rsidRPr="00592EF9" w:rsidRDefault="00FD1960" w:rsidP="00DF3E32">
      <w:pPr>
        <w:spacing w:before="120" w:after="120"/>
        <w:ind w:firstLine="709"/>
        <w:jc w:val="both"/>
        <w:rPr>
          <w:lang w:val="vi-VN"/>
        </w:rPr>
      </w:pPr>
      <w:r w:rsidRPr="00592EF9">
        <w:rPr>
          <w:lang w:val="vi-VN"/>
        </w:rPr>
        <w:t xml:space="preserve">2. Mục tiêu </w:t>
      </w:r>
    </w:p>
    <w:p w:rsidR="00FD1960" w:rsidRPr="00592EF9" w:rsidRDefault="00FD1960" w:rsidP="00DF3E32">
      <w:pPr>
        <w:spacing w:before="120" w:after="120"/>
        <w:ind w:firstLine="709"/>
        <w:jc w:val="both"/>
        <w:rPr>
          <w:lang w:val="vi-VN"/>
        </w:rPr>
      </w:pPr>
      <w:r w:rsidRPr="00592EF9">
        <w:rPr>
          <w:lang w:val="vi-VN"/>
        </w:rPr>
        <w:t>a) Xây dựng hình ảnh về Việt Nam là một quốc gia có uy tín về hàng hoá và dịch vụ đa dạng, phong phú với chất lượng cao</w:t>
      </w:r>
      <w:r w:rsidR="0028240A" w:rsidRPr="00592EF9">
        <w:rPr>
          <w:lang w:val="vi-VN"/>
        </w:rPr>
        <w:t>,</w:t>
      </w:r>
      <w:r w:rsidRPr="00592EF9">
        <w:rPr>
          <w:lang w:val="vi-VN"/>
        </w:rPr>
        <w:t xml:space="preserve"> từ đó tăng thêm uy tín, niềm tự hào và sức hấp dẫn cho đất nước và con người Việt Nam, góp phần nâng cao năng lực cạnh tranh quốc gia;  </w:t>
      </w:r>
    </w:p>
    <w:p w:rsidR="00056FE2" w:rsidRPr="00592EF9" w:rsidRDefault="00056FE2" w:rsidP="00DF3E32">
      <w:pPr>
        <w:widowControl w:val="0"/>
        <w:autoSpaceDE w:val="0"/>
        <w:autoSpaceDN w:val="0"/>
        <w:adjustRightInd w:val="0"/>
        <w:spacing w:before="120" w:after="120"/>
        <w:ind w:firstLine="709"/>
        <w:jc w:val="both"/>
        <w:rPr>
          <w:lang w:val="vi-VN"/>
        </w:rPr>
      </w:pPr>
      <w:r w:rsidRPr="00592EF9">
        <w:rPr>
          <w:lang w:val="vi-VN"/>
        </w:rPr>
        <w:t>b</w:t>
      </w:r>
      <w:r w:rsidR="00FD1960" w:rsidRPr="00592EF9">
        <w:rPr>
          <w:lang w:val="vi-VN"/>
        </w:rPr>
        <w:t>) Xây dựng hình ảnh Việt Nam gắn với các giá trị</w:t>
      </w:r>
      <w:r w:rsidRPr="00592EF9">
        <w:rPr>
          <w:lang w:val="vi-VN"/>
        </w:rPr>
        <w:t xml:space="preserve"> tích cực, nổi trội</w:t>
      </w:r>
      <w:r w:rsidR="00FD1960" w:rsidRPr="00592EF9">
        <w:rPr>
          <w:lang w:val="vi-VN"/>
        </w:rPr>
        <w:t xml:space="preserve"> thông qua việc nâng cao chất lượng sản phẩm và hiệu quả của quy trình sản xuất, kinh doanh chuyên nghiệp; </w:t>
      </w:r>
    </w:p>
    <w:p w:rsidR="00FD1960" w:rsidRPr="00592EF9" w:rsidRDefault="00056FE2" w:rsidP="00DF3E32">
      <w:pPr>
        <w:widowControl w:val="0"/>
        <w:autoSpaceDE w:val="0"/>
        <w:autoSpaceDN w:val="0"/>
        <w:adjustRightInd w:val="0"/>
        <w:spacing w:before="120" w:after="120"/>
        <w:ind w:firstLine="709"/>
        <w:jc w:val="both"/>
        <w:rPr>
          <w:lang w:val="vi-VN"/>
        </w:rPr>
      </w:pPr>
      <w:r w:rsidRPr="00592EF9">
        <w:rPr>
          <w:lang w:val="vi-VN"/>
        </w:rPr>
        <w:t xml:space="preserve">c) </w:t>
      </w:r>
      <w:r w:rsidR="00FD1960" w:rsidRPr="00592EF9">
        <w:rPr>
          <w:lang w:val="vi-VN"/>
        </w:rPr>
        <w:t>Khuyến khích chuyển dịch cơ cấu các ngành kinh tế và xuất khẩu theo hướng tập trung vào các ngành có hàm lượng giá trị gia tăng cao góp phần nâng cao sức cạnh tranh cho các thương hiệu Việt Nam trong quá trình hội nhập;</w:t>
      </w:r>
    </w:p>
    <w:p w:rsidR="00FD1960" w:rsidRPr="00592EF9" w:rsidRDefault="00056FE2" w:rsidP="00DF3E32">
      <w:pPr>
        <w:widowControl w:val="0"/>
        <w:autoSpaceDE w:val="0"/>
        <w:autoSpaceDN w:val="0"/>
        <w:adjustRightInd w:val="0"/>
        <w:spacing w:before="120" w:after="120"/>
        <w:ind w:firstLine="709"/>
        <w:jc w:val="both"/>
        <w:rPr>
          <w:lang w:val="vi-VN"/>
        </w:rPr>
      </w:pPr>
      <w:r w:rsidRPr="00592EF9">
        <w:rPr>
          <w:lang w:val="vi-VN"/>
        </w:rPr>
        <w:t>d)</w:t>
      </w:r>
      <w:r w:rsidR="00FD1960" w:rsidRPr="00592EF9">
        <w:rPr>
          <w:lang w:val="vi-VN"/>
        </w:rPr>
        <w:t xml:space="preserve"> Tăng cường liên kết và phối hợp hoạt động của các cơ quan và tổ chức hữu quan trong một hệ thống đồng bộ để gia tăng hiệu quả hỗ trợ doanh nghiệp xây dựng năng lực cạnh tranh từ quá trình phát triển thương hiệu.</w:t>
      </w:r>
    </w:p>
    <w:p w:rsidR="00DE7CC2" w:rsidRPr="00592EF9" w:rsidRDefault="00BA7B8E" w:rsidP="00DF3E32">
      <w:pPr>
        <w:spacing w:before="120" w:after="120"/>
        <w:ind w:firstLine="709"/>
        <w:jc w:val="both"/>
        <w:rPr>
          <w:b/>
          <w:lang w:val="vi-VN"/>
        </w:rPr>
      </w:pPr>
      <w:r w:rsidRPr="00592EF9">
        <w:rPr>
          <w:b/>
          <w:lang w:val="vi-VN"/>
        </w:rPr>
        <w:t xml:space="preserve">Điều </w:t>
      </w:r>
      <w:r w:rsidR="00794CBA" w:rsidRPr="00DF3E32">
        <w:rPr>
          <w:b/>
          <w:lang w:val="vi-VN"/>
        </w:rPr>
        <w:t>5</w:t>
      </w:r>
      <w:r w:rsidR="00793BAA" w:rsidRPr="00592EF9">
        <w:rPr>
          <w:b/>
          <w:lang w:val="vi-VN"/>
        </w:rPr>
        <w:t xml:space="preserve">. Các hoạt động của Chương trình </w:t>
      </w:r>
    </w:p>
    <w:p w:rsidR="00DE7CC2" w:rsidRPr="00592EF9" w:rsidRDefault="00BC24F0" w:rsidP="00DF3E32">
      <w:pPr>
        <w:spacing w:before="120" w:after="120"/>
        <w:ind w:firstLine="709"/>
        <w:jc w:val="both"/>
        <w:rPr>
          <w:lang w:val="vi-VN"/>
        </w:rPr>
      </w:pPr>
      <w:r w:rsidRPr="00592EF9">
        <w:rPr>
          <w:lang w:val="vi-VN"/>
        </w:rPr>
        <w:t xml:space="preserve">1. </w:t>
      </w:r>
      <w:r w:rsidR="00793BAA" w:rsidRPr="00592EF9">
        <w:rPr>
          <w:lang w:val="vi-VN"/>
        </w:rPr>
        <w:t>Hỗ trợ</w:t>
      </w:r>
      <w:r w:rsidR="00EB3929" w:rsidRPr="00EB3929">
        <w:rPr>
          <w:lang w:val="vi-VN"/>
        </w:rPr>
        <w:t xml:space="preserve"> các</w:t>
      </w:r>
      <w:r w:rsidR="00793BAA" w:rsidRPr="00592EF9">
        <w:rPr>
          <w:lang w:val="vi-VN"/>
        </w:rPr>
        <w:t xml:space="preserve"> </w:t>
      </w:r>
      <w:r w:rsidR="009248A6" w:rsidRPr="00DF3E32">
        <w:rPr>
          <w:lang w:val="vi-VN"/>
        </w:rPr>
        <w:t>tổ chức</w:t>
      </w:r>
      <w:r w:rsidR="009248A6" w:rsidRPr="00724A33">
        <w:rPr>
          <w:lang w:val="vi-VN"/>
        </w:rPr>
        <w:t xml:space="preserve">, </w:t>
      </w:r>
      <w:r w:rsidR="00793BAA" w:rsidRPr="00592EF9">
        <w:rPr>
          <w:lang w:val="vi-VN"/>
        </w:rPr>
        <w:t xml:space="preserve">doanh nghiệp phát triển sản phẩm đáp ứng hệ thống tiêu chí </w:t>
      </w:r>
      <w:r w:rsidR="007D7D54" w:rsidRPr="00724A33">
        <w:rPr>
          <w:lang w:val="vi-VN"/>
        </w:rPr>
        <w:t>thương hiệu quốc gia</w:t>
      </w:r>
      <w:r w:rsidR="00793BAA" w:rsidRPr="00592EF9">
        <w:rPr>
          <w:lang w:val="vi-VN"/>
        </w:rPr>
        <w:t xml:space="preserve"> Việt Nam:</w:t>
      </w:r>
    </w:p>
    <w:p w:rsidR="00B2426F" w:rsidRDefault="00BC24F0" w:rsidP="00DF3E32">
      <w:pPr>
        <w:spacing w:before="120" w:after="120"/>
        <w:ind w:firstLine="709"/>
        <w:jc w:val="both"/>
        <w:rPr>
          <w:lang w:val="nl-NL"/>
        </w:rPr>
      </w:pPr>
      <w:r w:rsidRPr="00592EF9">
        <w:rPr>
          <w:lang w:val="nl-NL"/>
        </w:rPr>
        <w:t>a</w:t>
      </w:r>
      <w:r w:rsidR="009B577F" w:rsidRPr="00592EF9">
        <w:rPr>
          <w:lang w:val="nl-NL"/>
        </w:rPr>
        <w:t xml:space="preserve">) </w:t>
      </w:r>
      <w:r w:rsidR="003A6778">
        <w:rPr>
          <w:lang w:val="nl-NL"/>
        </w:rPr>
        <w:t>Nghiên cứu, đ</w:t>
      </w:r>
      <w:r w:rsidR="00B2426F">
        <w:rPr>
          <w:lang w:val="nl-NL"/>
        </w:rPr>
        <w:t xml:space="preserve">ánh giá khả năng và nhu cầu áp dụng các tiêu chí </w:t>
      </w:r>
      <w:r w:rsidR="007D7D54" w:rsidRPr="00724A33">
        <w:rPr>
          <w:lang w:val="vi-VN"/>
        </w:rPr>
        <w:t>thương hiệu quốc gia</w:t>
      </w:r>
      <w:r w:rsidR="00B2426F">
        <w:rPr>
          <w:lang w:val="nl-NL"/>
        </w:rPr>
        <w:t xml:space="preserve"> tại các doanh nghiệp;</w:t>
      </w:r>
    </w:p>
    <w:p w:rsidR="00DE7CC2" w:rsidRPr="00592EF9" w:rsidRDefault="00B2426F" w:rsidP="00DF3E32">
      <w:pPr>
        <w:spacing w:before="120" w:after="120"/>
        <w:ind w:firstLine="709"/>
        <w:jc w:val="both"/>
        <w:rPr>
          <w:lang w:val="nl-NL"/>
        </w:rPr>
      </w:pPr>
      <w:r>
        <w:rPr>
          <w:lang w:val="nl-NL"/>
        </w:rPr>
        <w:t xml:space="preserve">b) </w:t>
      </w:r>
      <w:r w:rsidR="00CC504B" w:rsidRPr="00592EF9">
        <w:rPr>
          <w:lang w:val="nl-NL"/>
        </w:rPr>
        <w:t>Phổ biến, c</w:t>
      </w:r>
      <w:r w:rsidR="00793BAA" w:rsidRPr="00592EF9">
        <w:rPr>
          <w:lang w:val="nl-NL"/>
        </w:rPr>
        <w:t>ung cấp thông tin</w:t>
      </w:r>
      <w:r w:rsidR="006B049C" w:rsidRPr="00592EF9">
        <w:rPr>
          <w:lang w:val="nl-NL"/>
        </w:rPr>
        <w:t>;</w:t>
      </w:r>
    </w:p>
    <w:p w:rsidR="00DE7CC2" w:rsidRPr="00592EF9" w:rsidRDefault="00FF42F2" w:rsidP="00DF3E32">
      <w:pPr>
        <w:spacing w:before="120" w:after="120"/>
        <w:ind w:firstLine="709"/>
        <w:jc w:val="both"/>
        <w:rPr>
          <w:lang w:val="nl-NL"/>
        </w:rPr>
      </w:pPr>
      <w:r>
        <w:rPr>
          <w:lang w:val="nl-NL"/>
        </w:rPr>
        <w:t>c</w:t>
      </w:r>
      <w:r w:rsidR="009B577F" w:rsidRPr="00592EF9">
        <w:rPr>
          <w:lang w:val="nl-NL"/>
        </w:rPr>
        <w:t xml:space="preserve">) </w:t>
      </w:r>
      <w:r>
        <w:rPr>
          <w:lang w:val="nl-NL"/>
        </w:rPr>
        <w:t>Thuê</w:t>
      </w:r>
      <w:r w:rsidR="00CC504B" w:rsidRPr="00592EF9">
        <w:rPr>
          <w:lang w:val="nl-NL"/>
        </w:rPr>
        <w:t xml:space="preserve"> chuyên gia </w:t>
      </w:r>
      <w:r w:rsidR="00E56D91">
        <w:rPr>
          <w:lang w:val="nl-NL"/>
        </w:rPr>
        <w:t xml:space="preserve">tư vấn </w:t>
      </w:r>
      <w:r w:rsidR="00B2426F">
        <w:rPr>
          <w:lang w:val="nl-NL"/>
        </w:rPr>
        <w:t>trong và ngoài nước</w:t>
      </w:r>
      <w:r w:rsidR="00643B90" w:rsidRPr="00592EF9">
        <w:rPr>
          <w:lang w:val="nl-NL"/>
        </w:rPr>
        <w:t>;</w:t>
      </w:r>
    </w:p>
    <w:p w:rsidR="00DE7CC2" w:rsidRPr="00592EF9" w:rsidRDefault="00FF42F2" w:rsidP="00DF3E32">
      <w:pPr>
        <w:spacing w:before="120" w:after="120"/>
        <w:ind w:firstLine="709"/>
        <w:jc w:val="both"/>
        <w:rPr>
          <w:lang w:val="nl-NL"/>
        </w:rPr>
      </w:pPr>
      <w:r>
        <w:rPr>
          <w:lang w:val="nl-NL"/>
        </w:rPr>
        <w:lastRenderedPageBreak/>
        <w:t>d</w:t>
      </w:r>
      <w:r w:rsidR="00BC24F0" w:rsidRPr="00592EF9">
        <w:rPr>
          <w:lang w:val="nl-NL"/>
        </w:rPr>
        <w:t xml:space="preserve">) </w:t>
      </w:r>
      <w:r w:rsidR="00793BAA" w:rsidRPr="00592EF9">
        <w:rPr>
          <w:lang w:val="nl-NL"/>
        </w:rPr>
        <w:t>Đào tạo, tập huấn</w:t>
      </w:r>
      <w:r w:rsidR="006B049C" w:rsidRPr="00592EF9">
        <w:rPr>
          <w:lang w:val="nl-NL"/>
        </w:rPr>
        <w:t>.</w:t>
      </w:r>
    </w:p>
    <w:p w:rsidR="00DE7CC2" w:rsidRPr="00592EF9" w:rsidRDefault="00BC24F0" w:rsidP="00DF3E32">
      <w:pPr>
        <w:spacing w:before="120" w:after="120"/>
        <w:ind w:firstLine="709"/>
        <w:jc w:val="both"/>
        <w:rPr>
          <w:lang w:val="nl-NL"/>
        </w:rPr>
      </w:pPr>
      <w:r w:rsidRPr="00592EF9">
        <w:rPr>
          <w:lang w:val="nl-NL"/>
        </w:rPr>
        <w:t xml:space="preserve">2. </w:t>
      </w:r>
      <w:r w:rsidR="00793BAA" w:rsidRPr="00592EF9">
        <w:rPr>
          <w:lang w:val="nl-NL"/>
        </w:rPr>
        <w:t>Hỗ trợ</w:t>
      </w:r>
      <w:r w:rsidR="00EB3929">
        <w:rPr>
          <w:lang w:val="nl-NL"/>
        </w:rPr>
        <w:t xml:space="preserve"> các</w:t>
      </w:r>
      <w:r w:rsidR="00793BAA" w:rsidRPr="00592EF9">
        <w:rPr>
          <w:lang w:val="nl-NL"/>
        </w:rPr>
        <w:t xml:space="preserve"> </w:t>
      </w:r>
      <w:r w:rsidR="001933E1" w:rsidRPr="00DF3E32">
        <w:rPr>
          <w:lang w:val="nl-NL"/>
        </w:rPr>
        <w:t xml:space="preserve">tổ chức, </w:t>
      </w:r>
      <w:r w:rsidR="00793BAA" w:rsidRPr="00592EF9">
        <w:rPr>
          <w:lang w:val="nl-NL"/>
        </w:rPr>
        <w:t xml:space="preserve">doanh nghiệp xây dựng, phát triển và bảo vệ thương hiệu ở trong </w:t>
      </w:r>
      <w:r w:rsidR="008C07E8" w:rsidRPr="00592EF9">
        <w:rPr>
          <w:lang w:val="nl-NL"/>
        </w:rPr>
        <w:t xml:space="preserve">và ngoài </w:t>
      </w:r>
      <w:r w:rsidR="00793BAA" w:rsidRPr="00592EF9">
        <w:rPr>
          <w:lang w:val="nl-NL"/>
        </w:rPr>
        <w:t>nước:</w:t>
      </w:r>
    </w:p>
    <w:p w:rsidR="00DE7CC2" w:rsidRPr="00592EF9" w:rsidRDefault="00BC24F0" w:rsidP="00DF3E32">
      <w:pPr>
        <w:spacing w:before="120" w:after="120"/>
        <w:ind w:firstLine="709"/>
        <w:jc w:val="both"/>
        <w:rPr>
          <w:lang w:val="nl-NL"/>
        </w:rPr>
      </w:pPr>
      <w:r w:rsidRPr="00592EF9">
        <w:rPr>
          <w:lang w:val="nl-NL"/>
        </w:rPr>
        <w:t xml:space="preserve">a) </w:t>
      </w:r>
      <w:r w:rsidR="00793BAA" w:rsidRPr="00592EF9">
        <w:rPr>
          <w:lang w:val="nl-NL"/>
        </w:rPr>
        <w:t>Hỗ trợ</w:t>
      </w:r>
      <w:r w:rsidR="00EB3929">
        <w:rPr>
          <w:lang w:val="nl-NL"/>
        </w:rPr>
        <w:t xml:space="preserve"> các</w:t>
      </w:r>
      <w:r w:rsidR="00793BAA" w:rsidRPr="00592EF9">
        <w:rPr>
          <w:lang w:val="nl-NL"/>
        </w:rPr>
        <w:t xml:space="preserve"> </w:t>
      </w:r>
      <w:r w:rsidR="001933E1" w:rsidRPr="00DF3E32">
        <w:rPr>
          <w:lang w:val="nl-NL"/>
        </w:rPr>
        <w:t>tổ chức</w:t>
      </w:r>
      <w:r w:rsidR="001933E1">
        <w:rPr>
          <w:lang w:val="nl-NL"/>
        </w:rPr>
        <w:t xml:space="preserve">, </w:t>
      </w:r>
      <w:r w:rsidR="00793BAA" w:rsidRPr="00592EF9">
        <w:rPr>
          <w:lang w:val="nl-NL"/>
        </w:rPr>
        <w:t xml:space="preserve">doanh nghiệp </w:t>
      </w:r>
      <w:r w:rsidR="00DE0EFD" w:rsidRPr="00592EF9">
        <w:rPr>
          <w:lang w:val="nl-NL"/>
        </w:rPr>
        <w:t xml:space="preserve">bảo vệ </w:t>
      </w:r>
      <w:r w:rsidR="002B5B5C">
        <w:rPr>
          <w:lang w:val="nl-NL"/>
        </w:rPr>
        <w:t xml:space="preserve">quyền </w:t>
      </w:r>
      <w:r w:rsidR="00DE0EFD" w:rsidRPr="00592EF9">
        <w:rPr>
          <w:lang w:val="nl-NL"/>
        </w:rPr>
        <w:t>sở hữu trí tuệ</w:t>
      </w:r>
      <w:r w:rsidR="00793BAA" w:rsidRPr="00592EF9">
        <w:rPr>
          <w:lang w:val="nl-NL"/>
        </w:rPr>
        <w:t xml:space="preserve">, tên thương mại, chỉ dẫn địa lý, tên gọi xuất xứ hàng hoá; </w:t>
      </w:r>
    </w:p>
    <w:p w:rsidR="00DE7CC2" w:rsidRPr="00592EF9" w:rsidRDefault="00BC24F0" w:rsidP="00DF3E32">
      <w:pPr>
        <w:spacing w:before="120" w:after="120"/>
        <w:ind w:firstLine="709"/>
        <w:jc w:val="both"/>
        <w:rPr>
          <w:lang w:val="nl-NL"/>
        </w:rPr>
      </w:pPr>
      <w:r w:rsidRPr="00592EF9">
        <w:rPr>
          <w:lang w:val="nl-NL"/>
        </w:rPr>
        <w:t xml:space="preserve">b) </w:t>
      </w:r>
      <w:r w:rsidR="00793BAA" w:rsidRPr="00592EF9">
        <w:rPr>
          <w:lang w:val="nl-NL"/>
        </w:rPr>
        <w:t xml:space="preserve">Hỗ trợ </w:t>
      </w:r>
      <w:r w:rsidR="00EB3929">
        <w:rPr>
          <w:lang w:val="nl-NL"/>
        </w:rPr>
        <w:t>các</w:t>
      </w:r>
      <w:r w:rsidR="00EB3929" w:rsidRPr="00592EF9">
        <w:rPr>
          <w:lang w:val="nl-NL"/>
        </w:rPr>
        <w:t xml:space="preserve"> </w:t>
      </w:r>
      <w:r w:rsidR="001933E1" w:rsidRPr="00DF3E32">
        <w:rPr>
          <w:lang w:val="nl-NL"/>
        </w:rPr>
        <w:t xml:space="preserve">tổ chức, </w:t>
      </w:r>
      <w:r w:rsidR="00793BAA" w:rsidRPr="00592EF9">
        <w:rPr>
          <w:lang w:val="nl-NL"/>
        </w:rPr>
        <w:t xml:space="preserve">doanh nghiệp </w:t>
      </w:r>
      <w:r w:rsidR="00B41A26">
        <w:rPr>
          <w:lang w:val="nl-NL"/>
        </w:rPr>
        <w:t xml:space="preserve">tuyên truyền, </w:t>
      </w:r>
      <w:r w:rsidR="00793BAA" w:rsidRPr="00592EF9">
        <w:rPr>
          <w:lang w:val="nl-NL"/>
        </w:rPr>
        <w:t>quảng bá;</w:t>
      </w:r>
    </w:p>
    <w:p w:rsidR="00836CDC" w:rsidRPr="00592EF9" w:rsidRDefault="00491F9E" w:rsidP="00DF3E32">
      <w:pPr>
        <w:spacing w:before="120" w:after="120"/>
        <w:ind w:firstLine="709"/>
        <w:jc w:val="both"/>
        <w:rPr>
          <w:lang w:val="nl-NL"/>
        </w:rPr>
      </w:pPr>
      <w:r>
        <w:rPr>
          <w:lang w:val="nl-NL"/>
        </w:rPr>
        <w:t>c</w:t>
      </w:r>
      <w:r w:rsidR="009B577F" w:rsidRPr="00592EF9">
        <w:rPr>
          <w:lang w:val="nl-NL"/>
        </w:rPr>
        <w:t xml:space="preserve">) </w:t>
      </w:r>
      <w:r w:rsidR="00836CDC" w:rsidRPr="00592EF9">
        <w:rPr>
          <w:lang w:val="nl-NL"/>
        </w:rPr>
        <w:t xml:space="preserve">Tổ chức </w:t>
      </w:r>
      <w:r w:rsidR="00386CB7">
        <w:rPr>
          <w:lang w:val="nl-NL"/>
        </w:rPr>
        <w:t xml:space="preserve">sự kiện, hội thảo, hội nghị, hội chợ, triển lãm, </w:t>
      </w:r>
      <w:r w:rsidR="001E5A76">
        <w:rPr>
          <w:lang w:val="nl-NL"/>
        </w:rPr>
        <w:t>đào tạo</w:t>
      </w:r>
      <w:r w:rsidR="00836CDC" w:rsidRPr="00592EF9">
        <w:rPr>
          <w:lang w:val="nl-NL"/>
        </w:rPr>
        <w:t xml:space="preserve">, </w:t>
      </w:r>
      <w:r w:rsidR="001E5A76">
        <w:rPr>
          <w:lang w:val="nl-NL"/>
        </w:rPr>
        <w:t>tập huấn</w:t>
      </w:r>
      <w:r w:rsidR="00836CDC" w:rsidRPr="00592EF9">
        <w:rPr>
          <w:lang w:val="nl-NL"/>
        </w:rPr>
        <w:t>;</w:t>
      </w:r>
    </w:p>
    <w:p w:rsidR="00491F9E" w:rsidRDefault="00491F9E" w:rsidP="00DF3E32">
      <w:pPr>
        <w:spacing w:before="120" w:after="120"/>
        <w:ind w:firstLine="709"/>
        <w:jc w:val="both"/>
        <w:rPr>
          <w:lang w:val="nl-NL"/>
        </w:rPr>
      </w:pPr>
      <w:r>
        <w:rPr>
          <w:lang w:val="nl-NL"/>
        </w:rPr>
        <w:t>d</w:t>
      </w:r>
      <w:r w:rsidR="006F67E1" w:rsidRPr="00592EF9">
        <w:rPr>
          <w:lang w:val="nl-NL"/>
        </w:rPr>
        <w:t xml:space="preserve">) </w:t>
      </w:r>
      <w:r w:rsidR="005F2C21">
        <w:rPr>
          <w:lang w:val="nl-NL"/>
        </w:rPr>
        <w:t>Thuê</w:t>
      </w:r>
      <w:r w:rsidR="001E5A76" w:rsidRPr="00592EF9">
        <w:rPr>
          <w:lang w:val="nl-NL"/>
        </w:rPr>
        <w:t xml:space="preserve"> chuyên gia </w:t>
      </w:r>
      <w:r w:rsidR="00FE5ECF">
        <w:rPr>
          <w:lang w:val="nl-NL"/>
        </w:rPr>
        <w:t xml:space="preserve">tư vấn </w:t>
      </w:r>
      <w:r w:rsidR="001E5A76">
        <w:rPr>
          <w:lang w:val="nl-NL"/>
        </w:rPr>
        <w:t>trong và ngoài nước</w:t>
      </w:r>
      <w:r>
        <w:rPr>
          <w:lang w:val="nl-NL"/>
        </w:rPr>
        <w:t>;</w:t>
      </w:r>
    </w:p>
    <w:p w:rsidR="0015078B" w:rsidRDefault="00FE5ECF" w:rsidP="00DF3E32">
      <w:pPr>
        <w:spacing w:before="120" w:after="120"/>
        <w:ind w:firstLine="709"/>
        <w:jc w:val="both"/>
        <w:rPr>
          <w:lang w:val="nl-NL"/>
        </w:rPr>
      </w:pPr>
      <w:r>
        <w:rPr>
          <w:lang w:val="nl-NL"/>
        </w:rPr>
        <w:t>đ</w:t>
      </w:r>
      <w:r w:rsidR="0015078B">
        <w:rPr>
          <w:lang w:val="nl-NL"/>
        </w:rPr>
        <w:t xml:space="preserve">) </w:t>
      </w:r>
      <w:r w:rsidR="0015078B" w:rsidRPr="00592EF9">
        <w:rPr>
          <w:lang w:val="nl-NL"/>
        </w:rPr>
        <w:t>Khảo sát, học tập kinh nghiệm quốc tế</w:t>
      </w:r>
      <w:r w:rsidR="0015078B">
        <w:rPr>
          <w:lang w:val="nl-NL"/>
        </w:rPr>
        <w:t>;</w:t>
      </w:r>
    </w:p>
    <w:p w:rsidR="00836CDC" w:rsidRPr="00592EF9" w:rsidRDefault="00FE5ECF" w:rsidP="00DF3E32">
      <w:pPr>
        <w:spacing w:before="120" w:after="120"/>
        <w:ind w:firstLine="709"/>
        <w:jc w:val="both"/>
        <w:rPr>
          <w:lang w:val="nl-NL"/>
        </w:rPr>
      </w:pPr>
      <w:r>
        <w:rPr>
          <w:lang w:val="nl-NL"/>
        </w:rPr>
        <w:t>e</w:t>
      </w:r>
      <w:r w:rsidR="00491F9E">
        <w:rPr>
          <w:lang w:val="nl-NL"/>
        </w:rPr>
        <w:t xml:space="preserve">) </w:t>
      </w:r>
      <w:r w:rsidR="00386CB7">
        <w:rPr>
          <w:lang w:val="nl-NL"/>
        </w:rPr>
        <w:t xml:space="preserve">Xây dựng, phát hành các </w:t>
      </w:r>
      <w:r w:rsidR="005549B1">
        <w:rPr>
          <w:lang w:val="nl-NL"/>
        </w:rPr>
        <w:t xml:space="preserve">sản </w:t>
      </w:r>
      <w:r w:rsidR="00386CB7">
        <w:rPr>
          <w:lang w:val="nl-NL"/>
        </w:rPr>
        <w:t xml:space="preserve">phẩm </w:t>
      </w:r>
      <w:r w:rsidR="00E875A7">
        <w:rPr>
          <w:lang w:val="nl-NL"/>
        </w:rPr>
        <w:t>thông tin</w:t>
      </w:r>
      <w:r w:rsidR="00491F9E">
        <w:rPr>
          <w:lang w:val="nl-NL"/>
        </w:rPr>
        <w:t>.</w:t>
      </w:r>
    </w:p>
    <w:p w:rsidR="00DE7CC2" w:rsidRPr="00592EF9" w:rsidRDefault="009B577F" w:rsidP="00DF3E32">
      <w:pPr>
        <w:spacing w:before="120" w:after="120"/>
        <w:ind w:firstLine="709"/>
        <w:jc w:val="both"/>
        <w:rPr>
          <w:lang w:val="nl-NL"/>
        </w:rPr>
      </w:pPr>
      <w:r w:rsidRPr="00592EF9">
        <w:rPr>
          <w:lang w:val="nl-NL"/>
        </w:rPr>
        <w:t xml:space="preserve">3. </w:t>
      </w:r>
      <w:r w:rsidR="00793BAA" w:rsidRPr="00592EF9">
        <w:rPr>
          <w:lang w:val="nl-NL"/>
        </w:rPr>
        <w:t>Các hoạt động thông tin, truyền thông cho Chương trình</w:t>
      </w:r>
      <w:r w:rsidR="0023179C">
        <w:rPr>
          <w:lang w:val="nl-NL"/>
        </w:rPr>
        <w:t xml:space="preserve"> </w:t>
      </w:r>
      <w:r w:rsidR="00793BAA" w:rsidRPr="00592EF9">
        <w:rPr>
          <w:lang w:val="nl-NL"/>
        </w:rPr>
        <w:t xml:space="preserve">ở trong </w:t>
      </w:r>
      <w:r w:rsidR="00BC25ED" w:rsidRPr="00592EF9">
        <w:rPr>
          <w:lang w:val="nl-NL"/>
        </w:rPr>
        <w:t xml:space="preserve">và ngoài </w:t>
      </w:r>
      <w:r w:rsidR="00793BAA" w:rsidRPr="00592EF9">
        <w:rPr>
          <w:lang w:val="nl-NL"/>
        </w:rPr>
        <w:t>nước</w:t>
      </w:r>
    </w:p>
    <w:p w:rsidR="00DE7CC2" w:rsidRPr="00592EF9" w:rsidRDefault="009B577F" w:rsidP="00DF3E32">
      <w:pPr>
        <w:spacing w:before="120" w:after="120"/>
        <w:ind w:firstLine="709"/>
        <w:jc w:val="both"/>
        <w:rPr>
          <w:b/>
          <w:lang w:val="nl-NL"/>
        </w:rPr>
      </w:pPr>
      <w:r w:rsidRPr="00592EF9">
        <w:rPr>
          <w:lang w:val="nl-NL"/>
        </w:rPr>
        <w:t xml:space="preserve">a) </w:t>
      </w:r>
      <w:r w:rsidR="00793BAA" w:rsidRPr="00592EF9">
        <w:rPr>
          <w:lang w:val="nl-NL"/>
        </w:rPr>
        <w:t xml:space="preserve">Thuê các tổ chức và chuyên gia tư vấn trong và ngoài nước xây dựng, phát triển, quảng bá </w:t>
      </w:r>
      <w:r w:rsidRPr="00592EF9">
        <w:rPr>
          <w:lang w:val="nl-NL"/>
        </w:rPr>
        <w:t>hình ảnh</w:t>
      </w:r>
      <w:r w:rsidR="00CB6977">
        <w:rPr>
          <w:lang w:val="nl-NL"/>
        </w:rPr>
        <w:t xml:space="preserve"> quốc gia</w:t>
      </w:r>
      <w:r w:rsidRPr="00592EF9">
        <w:rPr>
          <w:lang w:val="nl-NL"/>
        </w:rPr>
        <w:t xml:space="preserve">, </w:t>
      </w:r>
      <w:r w:rsidR="007D7D54" w:rsidRPr="00724A33">
        <w:rPr>
          <w:lang w:val="nl-NL"/>
        </w:rPr>
        <w:t>thương hiệu quốc gia</w:t>
      </w:r>
      <w:r w:rsidR="00793BAA" w:rsidRPr="00592EF9">
        <w:rPr>
          <w:lang w:val="nl-NL"/>
        </w:rPr>
        <w:t xml:space="preserve"> Việt Nam; tư vấn lập kế hoạch và </w:t>
      </w:r>
      <w:r w:rsidR="00CB6977">
        <w:rPr>
          <w:lang w:val="nl-NL"/>
        </w:rPr>
        <w:t>thực hiện</w:t>
      </w:r>
      <w:r w:rsidR="001A4DD6" w:rsidRPr="00592EF9">
        <w:rPr>
          <w:lang w:val="nl-NL"/>
        </w:rPr>
        <w:t xml:space="preserve"> C</w:t>
      </w:r>
      <w:r w:rsidR="00793BAA" w:rsidRPr="00592EF9">
        <w:rPr>
          <w:lang w:val="nl-NL"/>
        </w:rPr>
        <w:t>hương trình;</w:t>
      </w:r>
    </w:p>
    <w:p w:rsidR="00DE7CC2" w:rsidRPr="00592EF9" w:rsidRDefault="001A4DD6" w:rsidP="00DF3E32">
      <w:pPr>
        <w:spacing w:before="120" w:after="120"/>
        <w:ind w:firstLine="709"/>
        <w:jc w:val="both"/>
        <w:rPr>
          <w:lang w:val="nl-NL"/>
        </w:rPr>
      </w:pPr>
      <w:r w:rsidRPr="00592EF9">
        <w:rPr>
          <w:lang w:val="nl-NL"/>
        </w:rPr>
        <w:t xml:space="preserve">b) </w:t>
      </w:r>
      <w:r w:rsidR="00793BAA" w:rsidRPr="00592EF9">
        <w:rPr>
          <w:lang w:val="nl-NL"/>
        </w:rPr>
        <w:t>Điều tra, nghiên cứu thị trường để định hướng cho các hoạt động thông tin, truyền thông;</w:t>
      </w:r>
    </w:p>
    <w:p w:rsidR="00DE7CC2" w:rsidRPr="00592EF9" w:rsidRDefault="001A4DD6" w:rsidP="00DF3E32">
      <w:pPr>
        <w:spacing w:before="120" w:after="120"/>
        <w:ind w:firstLine="709"/>
        <w:jc w:val="both"/>
        <w:rPr>
          <w:lang w:val="nl-NL"/>
        </w:rPr>
      </w:pPr>
      <w:r w:rsidRPr="00592EF9">
        <w:rPr>
          <w:lang w:val="nl-NL"/>
        </w:rPr>
        <w:t xml:space="preserve">c) </w:t>
      </w:r>
      <w:r w:rsidR="00793BAA" w:rsidRPr="00592EF9">
        <w:rPr>
          <w:lang w:val="nl-NL"/>
        </w:rPr>
        <w:t xml:space="preserve">Khảo sát, học tập kinh nghiệm quốc tế về </w:t>
      </w:r>
      <w:r w:rsidR="00D201B8" w:rsidRPr="00592EF9">
        <w:rPr>
          <w:lang w:val="nl-NL"/>
        </w:rPr>
        <w:t>thông tin, truyền thông cho Chương trình</w:t>
      </w:r>
      <w:r w:rsidR="00793BAA" w:rsidRPr="00592EF9">
        <w:rPr>
          <w:lang w:val="nl-NL"/>
        </w:rPr>
        <w:t xml:space="preserve">; </w:t>
      </w:r>
    </w:p>
    <w:p w:rsidR="004528A8" w:rsidRPr="00592EF9" w:rsidRDefault="001A4DD6" w:rsidP="00DF3E32">
      <w:pPr>
        <w:spacing w:before="120" w:after="120"/>
        <w:ind w:firstLine="709"/>
        <w:jc w:val="both"/>
        <w:rPr>
          <w:shd w:val="clear" w:color="auto" w:fill="FFFFFF"/>
          <w:lang w:val="nl-NL"/>
        </w:rPr>
      </w:pPr>
      <w:r w:rsidRPr="00592EF9">
        <w:rPr>
          <w:lang w:val="nl-NL"/>
        </w:rPr>
        <w:t xml:space="preserve">d) </w:t>
      </w:r>
      <w:r w:rsidR="004528A8" w:rsidRPr="00592EF9">
        <w:rPr>
          <w:shd w:val="clear" w:color="auto" w:fill="FFFFFF"/>
          <w:lang w:val="nl-NL"/>
        </w:rPr>
        <w:t>Quảng bá, truyền thông về Chương trình và các doanh nghiệp</w:t>
      </w:r>
      <w:r w:rsidR="00A20521">
        <w:rPr>
          <w:shd w:val="clear" w:color="auto" w:fill="FFFFFF"/>
          <w:lang w:val="nl-NL"/>
        </w:rPr>
        <w:t xml:space="preserve"> có</w:t>
      </w:r>
      <w:r w:rsidR="004528A8" w:rsidRPr="00592EF9">
        <w:rPr>
          <w:shd w:val="clear" w:color="auto" w:fill="FFFFFF"/>
          <w:lang w:val="nl-NL"/>
        </w:rPr>
        <w:t xml:space="preserve"> sản phẩm </w:t>
      </w:r>
      <w:r w:rsidR="00084D99">
        <w:rPr>
          <w:shd w:val="clear" w:color="auto" w:fill="FFFFFF"/>
          <w:lang w:val="nl-NL"/>
        </w:rPr>
        <w:t>thuộc</w:t>
      </w:r>
      <w:r w:rsidR="004528A8" w:rsidRPr="00592EF9">
        <w:rPr>
          <w:shd w:val="clear" w:color="auto" w:fill="FFFFFF"/>
          <w:lang w:val="nl-NL"/>
        </w:rPr>
        <w:t xml:space="preserve"> Chương trình tại các sự kiện ngoại giao, kinh tế, thương mại, xúc tiến thương mại</w:t>
      </w:r>
      <w:r w:rsidR="008257CB">
        <w:rPr>
          <w:shd w:val="clear" w:color="auto" w:fill="FFFFFF"/>
          <w:lang w:val="nl-NL"/>
        </w:rPr>
        <w:t xml:space="preserve"> - </w:t>
      </w:r>
      <w:r w:rsidR="00084D99">
        <w:rPr>
          <w:shd w:val="clear" w:color="auto" w:fill="FFFFFF"/>
          <w:lang w:val="nl-NL"/>
        </w:rPr>
        <w:t>đầu tư</w:t>
      </w:r>
      <w:r w:rsidR="008257CB">
        <w:rPr>
          <w:shd w:val="clear" w:color="auto" w:fill="FFFFFF"/>
          <w:lang w:val="nl-NL"/>
        </w:rPr>
        <w:t xml:space="preserve"> -</w:t>
      </w:r>
      <w:r w:rsidR="00084D99">
        <w:rPr>
          <w:shd w:val="clear" w:color="auto" w:fill="FFFFFF"/>
          <w:lang w:val="nl-NL"/>
        </w:rPr>
        <w:t xml:space="preserve"> du lịch </w:t>
      </w:r>
      <w:r w:rsidR="00D16BEB" w:rsidRPr="00592EF9">
        <w:rPr>
          <w:shd w:val="clear" w:color="auto" w:fill="FFFFFF"/>
          <w:lang w:val="nl-NL"/>
        </w:rPr>
        <w:t>và trên các phương tiện truyền thông</w:t>
      </w:r>
      <w:r w:rsidR="00DE7CC2" w:rsidRPr="00592EF9">
        <w:rPr>
          <w:shd w:val="clear" w:color="auto" w:fill="FFFFFF"/>
          <w:lang w:val="nl-NL"/>
        </w:rPr>
        <w:t>;</w:t>
      </w:r>
    </w:p>
    <w:p w:rsidR="00DE7CC2" w:rsidRPr="00592EF9" w:rsidRDefault="00DE7CC2" w:rsidP="00DF3E32">
      <w:pPr>
        <w:spacing w:before="120" w:after="120"/>
        <w:ind w:firstLine="709"/>
        <w:jc w:val="both"/>
        <w:rPr>
          <w:lang w:val="nl-NL"/>
        </w:rPr>
      </w:pPr>
      <w:r w:rsidRPr="00592EF9">
        <w:rPr>
          <w:lang w:val="nl-NL"/>
        </w:rPr>
        <w:tab/>
      </w:r>
      <w:r w:rsidR="0055054C">
        <w:rPr>
          <w:lang w:val="nl-NL"/>
        </w:rPr>
        <w:t>đ</w:t>
      </w:r>
      <w:r w:rsidR="001A4DD6" w:rsidRPr="00592EF9">
        <w:rPr>
          <w:lang w:val="nl-NL"/>
        </w:rPr>
        <w:t xml:space="preserve">) </w:t>
      </w:r>
      <w:r w:rsidR="00793BAA" w:rsidRPr="00592EF9">
        <w:rPr>
          <w:lang w:val="nl-NL"/>
        </w:rPr>
        <w:t>Tổ chức hội thảo, hội nghị, diễn đàn để quảng bá về Chương trình và nội dung Chương trình;</w:t>
      </w:r>
    </w:p>
    <w:p w:rsidR="00DE7CC2" w:rsidRPr="00592EF9" w:rsidRDefault="0055054C" w:rsidP="00DF3E32">
      <w:pPr>
        <w:spacing w:before="120" w:after="120"/>
        <w:ind w:firstLine="709"/>
        <w:jc w:val="both"/>
        <w:rPr>
          <w:lang w:val="nl-NL"/>
        </w:rPr>
      </w:pPr>
      <w:r>
        <w:rPr>
          <w:lang w:val="nl-NL"/>
        </w:rPr>
        <w:t>e</w:t>
      </w:r>
      <w:r w:rsidR="001A4DD6" w:rsidRPr="00592EF9">
        <w:rPr>
          <w:lang w:val="nl-NL"/>
        </w:rPr>
        <w:t xml:space="preserve">) </w:t>
      </w:r>
      <w:r w:rsidR="00793BAA" w:rsidRPr="00592EF9">
        <w:rPr>
          <w:lang w:val="nl-NL"/>
        </w:rPr>
        <w:t xml:space="preserve">Xây dựng, duy trì </w:t>
      </w:r>
      <w:r w:rsidR="00F514C1" w:rsidRPr="00592EF9">
        <w:rPr>
          <w:lang w:val="nl-NL"/>
        </w:rPr>
        <w:t xml:space="preserve">trang </w:t>
      </w:r>
      <w:r w:rsidR="00166312" w:rsidRPr="00592EF9">
        <w:rPr>
          <w:lang w:val="nl-NL"/>
        </w:rPr>
        <w:t xml:space="preserve">thông tin điện tử </w:t>
      </w:r>
      <w:r w:rsidR="00793BAA" w:rsidRPr="00592EF9">
        <w:rPr>
          <w:lang w:val="nl-NL"/>
        </w:rPr>
        <w:t xml:space="preserve">đa ngôn ngữ và các phần mềm ứng dụng cho Chương trình; </w:t>
      </w:r>
    </w:p>
    <w:p w:rsidR="00DE7CC2" w:rsidRPr="00592EF9" w:rsidRDefault="0055054C" w:rsidP="00DF3E32">
      <w:pPr>
        <w:spacing w:before="120" w:after="120"/>
        <w:ind w:firstLine="709"/>
        <w:jc w:val="both"/>
        <w:rPr>
          <w:lang w:val="nl-NL"/>
        </w:rPr>
      </w:pPr>
      <w:r>
        <w:rPr>
          <w:lang w:val="nl-NL"/>
        </w:rPr>
        <w:t>g</w:t>
      </w:r>
      <w:r w:rsidR="001A4DD6" w:rsidRPr="00592EF9">
        <w:rPr>
          <w:lang w:val="nl-NL"/>
        </w:rPr>
        <w:t xml:space="preserve">) </w:t>
      </w:r>
      <w:r w:rsidR="00793BAA" w:rsidRPr="00592EF9">
        <w:rPr>
          <w:lang w:val="nl-NL"/>
        </w:rPr>
        <w:t>T</w:t>
      </w:r>
      <w:r w:rsidR="00DE0EFD" w:rsidRPr="00592EF9">
        <w:rPr>
          <w:lang w:val="nl-NL"/>
        </w:rPr>
        <w:t>ổ chức, t</w:t>
      </w:r>
      <w:r w:rsidR="00793BAA" w:rsidRPr="00592EF9">
        <w:rPr>
          <w:lang w:val="nl-NL"/>
        </w:rPr>
        <w:t>ham gia sự kiện, hội chợ, triển lãm trong và ngoài nước;</w:t>
      </w:r>
    </w:p>
    <w:p w:rsidR="00DE7CC2" w:rsidRPr="00592EF9" w:rsidRDefault="0055054C" w:rsidP="00DF3E32">
      <w:pPr>
        <w:spacing w:before="120" w:after="120"/>
        <w:ind w:firstLine="709"/>
        <w:jc w:val="both"/>
        <w:rPr>
          <w:lang w:val="nl-NL"/>
        </w:rPr>
      </w:pPr>
      <w:r>
        <w:rPr>
          <w:lang w:val="nl-NL"/>
        </w:rPr>
        <w:t>h</w:t>
      </w:r>
      <w:r w:rsidR="001A4DD6" w:rsidRPr="00592EF9">
        <w:rPr>
          <w:lang w:val="nl-NL"/>
        </w:rPr>
        <w:t xml:space="preserve">) </w:t>
      </w:r>
      <w:r w:rsidR="00585693">
        <w:rPr>
          <w:lang w:val="nl-NL"/>
        </w:rPr>
        <w:t>Xây dựng và</w:t>
      </w:r>
      <w:r w:rsidR="00793BAA" w:rsidRPr="00592EF9">
        <w:rPr>
          <w:lang w:val="nl-NL"/>
        </w:rPr>
        <w:t xml:space="preserve"> phát hành các </w:t>
      </w:r>
      <w:r w:rsidR="00515322" w:rsidRPr="00592EF9">
        <w:rPr>
          <w:lang w:val="nl-NL"/>
        </w:rPr>
        <w:t>sản</w:t>
      </w:r>
      <w:r w:rsidR="00793BAA" w:rsidRPr="00592EF9">
        <w:rPr>
          <w:lang w:val="nl-NL"/>
        </w:rPr>
        <w:t xml:space="preserve"> phẩm </w:t>
      </w:r>
      <w:r w:rsidR="00585693">
        <w:rPr>
          <w:lang w:val="nl-NL"/>
        </w:rPr>
        <w:t xml:space="preserve">thông tin để </w:t>
      </w:r>
      <w:r w:rsidR="00515322" w:rsidRPr="00592EF9">
        <w:rPr>
          <w:lang w:val="nl-NL"/>
        </w:rPr>
        <w:t>truyền thông cho</w:t>
      </w:r>
      <w:r w:rsidR="00320CB7">
        <w:rPr>
          <w:lang w:val="nl-NL"/>
        </w:rPr>
        <w:t xml:space="preserve"> </w:t>
      </w:r>
      <w:r w:rsidR="001A4DD6" w:rsidRPr="00592EF9">
        <w:rPr>
          <w:lang w:val="nl-NL"/>
        </w:rPr>
        <w:t>C</w:t>
      </w:r>
      <w:r w:rsidR="00793BAA" w:rsidRPr="00592EF9">
        <w:rPr>
          <w:lang w:val="nl-NL"/>
        </w:rPr>
        <w:t>hương trình.</w:t>
      </w:r>
    </w:p>
    <w:p w:rsidR="00DE7CC2" w:rsidRPr="00592EF9" w:rsidRDefault="001A4DD6" w:rsidP="00DF3E32">
      <w:pPr>
        <w:spacing w:before="120" w:after="120"/>
        <w:ind w:firstLine="709"/>
        <w:jc w:val="both"/>
        <w:rPr>
          <w:lang w:val="nl-NL"/>
        </w:rPr>
      </w:pPr>
      <w:r w:rsidRPr="00592EF9">
        <w:rPr>
          <w:lang w:val="nl-NL"/>
        </w:rPr>
        <w:t xml:space="preserve">4. </w:t>
      </w:r>
      <w:r w:rsidR="00793BAA" w:rsidRPr="00592EF9">
        <w:rPr>
          <w:lang w:val="nl-NL"/>
        </w:rPr>
        <w:t xml:space="preserve">Các hoạt động xúc tiến thương mại được </w:t>
      </w:r>
      <w:r w:rsidR="00BC6A6F">
        <w:rPr>
          <w:lang w:val="nl-NL"/>
        </w:rPr>
        <w:t>q</w:t>
      </w:r>
      <w:r w:rsidR="00BC6A6F" w:rsidRPr="00592EF9">
        <w:rPr>
          <w:lang w:val="nl-NL"/>
        </w:rPr>
        <w:t xml:space="preserve">uy </w:t>
      </w:r>
      <w:r w:rsidR="00793BAA" w:rsidRPr="00592EF9">
        <w:rPr>
          <w:lang w:val="nl-NL"/>
        </w:rPr>
        <w:t xml:space="preserve">định tại Điều 3 Nghị định 28/2018/NĐ-CP ngày </w:t>
      </w:r>
      <w:r w:rsidR="00585693">
        <w:rPr>
          <w:lang w:val="nl-NL"/>
        </w:rPr>
        <w:t>0</w:t>
      </w:r>
      <w:r w:rsidR="00793BAA" w:rsidRPr="00592EF9">
        <w:rPr>
          <w:lang w:val="nl-NL"/>
        </w:rPr>
        <w:t>1 tháng 3 năm 2018</w:t>
      </w:r>
      <w:r w:rsidR="00585693">
        <w:rPr>
          <w:lang w:val="nl-NL"/>
        </w:rPr>
        <w:t xml:space="preserve"> của Chính phủ quy định chi tiết Luật Quản lý ngoại thương về một số biện pháp phát triển ngoại thương.</w:t>
      </w:r>
    </w:p>
    <w:p w:rsidR="00DE7CC2" w:rsidRPr="00592EF9" w:rsidRDefault="001A4DD6" w:rsidP="00DF3E32">
      <w:pPr>
        <w:spacing w:before="120" w:after="120"/>
        <w:ind w:left="69" w:firstLine="709"/>
        <w:jc w:val="both"/>
        <w:rPr>
          <w:lang w:val="nl-NL"/>
        </w:rPr>
      </w:pPr>
      <w:r w:rsidRPr="00592EF9">
        <w:rPr>
          <w:lang w:val="nl-NL"/>
        </w:rPr>
        <w:t>5</w:t>
      </w:r>
      <w:r w:rsidRPr="00547064">
        <w:rPr>
          <w:lang w:val="nl-NL"/>
        </w:rPr>
        <w:t xml:space="preserve">. </w:t>
      </w:r>
      <w:r w:rsidR="00793BAA" w:rsidRPr="00547064">
        <w:rPr>
          <w:lang w:val="nl-NL"/>
        </w:rPr>
        <w:t>Các hoạt động định kỳ, thường xuyên của Chương trình</w:t>
      </w:r>
    </w:p>
    <w:p w:rsidR="00D73E1D" w:rsidRDefault="0080625E" w:rsidP="00DF3E32">
      <w:pPr>
        <w:spacing w:before="120" w:after="120"/>
        <w:ind w:firstLine="709"/>
        <w:jc w:val="both"/>
        <w:rPr>
          <w:lang w:val="nl-NL"/>
        </w:rPr>
      </w:pPr>
      <w:r w:rsidRPr="00592EF9">
        <w:rPr>
          <w:lang w:val="nl-NL"/>
        </w:rPr>
        <w:t xml:space="preserve">a) </w:t>
      </w:r>
      <w:r w:rsidR="004B5E94">
        <w:rPr>
          <w:lang w:val="nl-NL"/>
        </w:rPr>
        <w:t>Xây dựng mục tiêu, chiến lược và kế hoạch phát triển theo từng thời kỳ của Chương trình;</w:t>
      </w:r>
    </w:p>
    <w:p w:rsidR="004B5E94" w:rsidRDefault="004B5E94" w:rsidP="00DF3E32">
      <w:pPr>
        <w:spacing w:before="120" w:after="120"/>
        <w:ind w:firstLine="709"/>
        <w:jc w:val="both"/>
        <w:rPr>
          <w:lang w:val="nl-NL"/>
        </w:rPr>
      </w:pPr>
      <w:r>
        <w:rPr>
          <w:lang w:val="nl-NL"/>
        </w:rPr>
        <w:lastRenderedPageBreak/>
        <w:t>b) Xây dựng hệ thống tiêu chí, biểu trưng Thương hiệu quốc gia Việt Nam;</w:t>
      </w:r>
    </w:p>
    <w:p w:rsidR="00DE7CC2" w:rsidRPr="00592EF9" w:rsidRDefault="004B5E94" w:rsidP="00DF3E32">
      <w:pPr>
        <w:spacing w:before="120" w:after="120"/>
        <w:ind w:firstLine="709"/>
        <w:jc w:val="both"/>
        <w:rPr>
          <w:lang w:val="nl-NL"/>
        </w:rPr>
      </w:pPr>
      <w:r>
        <w:rPr>
          <w:lang w:val="nl-NL"/>
        </w:rPr>
        <w:t>c</w:t>
      </w:r>
      <w:r w:rsidR="00D73E1D" w:rsidRPr="00592EF9">
        <w:rPr>
          <w:lang w:val="nl-NL"/>
        </w:rPr>
        <w:t xml:space="preserve">) </w:t>
      </w:r>
      <w:r w:rsidR="00E93B20" w:rsidRPr="00592EF9">
        <w:rPr>
          <w:lang w:val="nl-NL"/>
        </w:rPr>
        <w:t>Xét</w:t>
      </w:r>
      <w:r w:rsidR="00793BAA" w:rsidRPr="00592EF9">
        <w:rPr>
          <w:lang w:val="nl-NL"/>
        </w:rPr>
        <w:t xml:space="preserve"> chọn </w:t>
      </w:r>
      <w:r w:rsidR="00E93B20" w:rsidRPr="00592EF9">
        <w:rPr>
          <w:lang w:val="nl-NL"/>
        </w:rPr>
        <w:t xml:space="preserve">các thương hiệu </w:t>
      </w:r>
      <w:r w:rsidR="00793BAA" w:rsidRPr="00592EF9">
        <w:rPr>
          <w:lang w:val="nl-NL"/>
        </w:rPr>
        <w:t>sản phẩm</w:t>
      </w:r>
      <w:r w:rsidR="00BC6A6F">
        <w:rPr>
          <w:lang w:val="nl-NL"/>
        </w:rPr>
        <w:t xml:space="preserve"> </w:t>
      </w:r>
      <w:r w:rsidR="004C0A73" w:rsidRPr="00592EF9">
        <w:rPr>
          <w:lang w:val="nl-NL"/>
        </w:rPr>
        <w:t>đáp ứng</w:t>
      </w:r>
      <w:r w:rsidR="000C4CBB" w:rsidRPr="00592EF9">
        <w:rPr>
          <w:lang w:val="nl-NL"/>
        </w:rPr>
        <w:t xml:space="preserve"> hệ thống</w:t>
      </w:r>
      <w:r w:rsidR="004C0A73" w:rsidRPr="00592EF9">
        <w:rPr>
          <w:lang w:val="nl-NL"/>
        </w:rPr>
        <w:t xml:space="preserve"> tiêu chí của Chương trình </w:t>
      </w:r>
      <w:r w:rsidR="00793BAA" w:rsidRPr="00592EF9">
        <w:rPr>
          <w:lang w:val="nl-NL"/>
        </w:rPr>
        <w:t xml:space="preserve">và tổ chức Lễ Công bố các </w:t>
      </w:r>
      <w:r w:rsidR="00BE15DD" w:rsidRPr="00C57421">
        <w:rPr>
          <w:color w:val="FF0000"/>
          <w:lang w:val="nl-NL"/>
        </w:rPr>
        <w:t>tổ chức</w:t>
      </w:r>
      <w:r w:rsidR="00BE15DD">
        <w:rPr>
          <w:lang w:val="nl-NL"/>
        </w:rPr>
        <w:t xml:space="preserve">, </w:t>
      </w:r>
      <w:r w:rsidR="00793BAA" w:rsidRPr="00592EF9">
        <w:rPr>
          <w:lang w:val="nl-NL"/>
        </w:rPr>
        <w:t xml:space="preserve">doanh nghiệp có sản phẩm đạt </w:t>
      </w:r>
      <w:r w:rsidR="00794CBA">
        <w:rPr>
          <w:lang w:val="nl-NL"/>
        </w:rPr>
        <w:t>Thương hiệu quốc gia</w:t>
      </w:r>
      <w:r w:rsidR="00793BAA" w:rsidRPr="00592EF9">
        <w:rPr>
          <w:lang w:val="nl-NL"/>
        </w:rPr>
        <w:t>;</w:t>
      </w:r>
    </w:p>
    <w:p w:rsidR="00DE7CC2" w:rsidRPr="00592EF9" w:rsidRDefault="004B5E94" w:rsidP="00DF3E32">
      <w:pPr>
        <w:spacing w:before="120" w:after="120"/>
        <w:ind w:firstLine="709"/>
        <w:jc w:val="both"/>
        <w:rPr>
          <w:lang w:val="nl-NL"/>
        </w:rPr>
      </w:pPr>
      <w:r>
        <w:rPr>
          <w:lang w:val="nl-NL"/>
        </w:rPr>
        <w:t>d</w:t>
      </w:r>
      <w:r w:rsidR="00793BAA" w:rsidRPr="00592EF9">
        <w:rPr>
          <w:lang w:val="nl-NL"/>
        </w:rPr>
        <w:t xml:space="preserve">) Bình chọn các </w:t>
      </w:r>
      <w:r w:rsidR="00D3341A" w:rsidRPr="00C57421">
        <w:rPr>
          <w:lang w:val="nl-NL"/>
        </w:rPr>
        <w:t xml:space="preserve">tổ chức, </w:t>
      </w:r>
      <w:r w:rsidR="00793BAA" w:rsidRPr="00592EF9">
        <w:rPr>
          <w:lang w:val="nl-NL"/>
        </w:rPr>
        <w:t xml:space="preserve">doanh nghiệp, sản phẩm đạt các giải thưởng trong khuôn khổ của </w:t>
      </w:r>
      <w:r w:rsidR="00470CA1" w:rsidRPr="00592EF9">
        <w:rPr>
          <w:lang w:val="nl-NL"/>
        </w:rPr>
        <w:t>C</w:t>
      </w:r>
      <w:r w:rsidR="00793BAA" w:rsidRPr="00592EF9">
        <w:rPr>
          <w:lang w:val="nl-NL"/>
        </w:rPr>
        <w:t>hương trình;</w:t>
      </w:r>
    </w:p>
    <w:p w:rsidR="00DE7CC2" w:rsidRPr="00592EF9" w:rsidRDefault="004B5E94" w:rsidP="00DF3E32">
      <w:pPr>
        <w:spacing w:before="120" w:after="120"/>
        <w:ind w:firstLine="709"/>
        <w:jc w:val="both"/>
        <w:rPr>
          <w:lang w:val="nl-NL"/>
        </w:rPr>
      </w:pPr>
      <w:r>
        <w:rPr>
          <w:lang w:val="nl-NL"/>
        </w:rPr>
        <w:t>đ</w:t>
      </w:r>
      <w:r w:rsidR="0062749D" w:rsidRPr="00592EF9">
        <w:rPr>
          <w:lang w:val="nl-NL"/>
        </w:rPr>
        <w:t xml:space="preserve">) </w:t>
      </w:r>
      <w:r w:rsidR="00793BAA" w:rsidRPr="00592EF9">
        <w:rPr>
          <w:lang w:val="nl-NL"/>
        </w:rPr>
        <w:t>Tổ chức Diễn đàn Thương hiệu Việt Nam thường niên;</w:t>
      </w:r>
    </w:p>
    <w:p w:rsidR="00DE7CC2" w:rsidRPr="00592EF9" w:rsidRDefault="004B5E94" w:rsidP="00DF3E32">
      <w:pPr>
        <w:spacing w:before="120" w:after="120"/>
        <w:ind w:firstLine="709"/>
        <w:jc w:val="both"/>
        <w:rPr>
          <w:lang w:val="nl-NL"/>
        </w:rPr>
      </w:pPr>
      <w:r>
        <w:rPr>
          <w:lang w:val="nl-NL"/>
        </w:rPr>
        <w:t>e</w:t>
      </w:r>
      <w:r w:rsidR="0062749D" w:rsidRPr="00592EF9">
        <w:rPr>
          <w:lang w:val="nl-NL"/>
        </w:rPr>
        <w:t xml:space="preserve">) </w:t>
      </w:r>
      <w:r w:rsidR="00793BAA" w:rsidRPr="00592EF9">
        <w:rPr>
          <w:lang w:val="nl-NL"/>
        </w:rPr>
        <w:t xml:space="preserve">Tổ chức </w:t>
      </w:r>
      <w:r w:rsidR="008E791B" w:rsidRPr="00592EF9">
        <w:rPr>
          <w:lang w:val="vi-VN"/>
        </w:rPr>
        <w:t xml:space="preserve">các </w:t>
      </w:r>
      <w:r w:rsidR="00793BAA" w:rsidRPr="00592EF9">
        <w:rPr>
          <w:lang w:val="nl-NL"/>
        </w:rPr>
        <w:t xml:space="preserve">Tuần </w:t>
      </w:r>
      <w:r w:rsidR="00A83A65">
        <w:rPr>
          <w:lang w:val="nl-NL"/>
        </w:rPr>
        <w:t xml:space="preserve">lễ </w:t>
      </w:r>
      <w:r w:rsidR="008E791B" w:rsidRPr="00592EF9">
        <w:rPr>
          <w:lang w:val="nl-NL"/>
        </w:rPr>
        <w:t>Thương hiệu Việt Nam</w:t>
      </w:r>
      <w:r w:rsidR="008E791B" w:rsidRPr="00592EF9">
        <w:rPr>
          <w:lang w:val="vi-VN"/>
        </w:rPr>
        <w:t xml:space="preserve"> trong và ngoài nước</w:t>
      </w:r>
      <w:r w:rsidR="00793BAA" w:rsidRPr="00592EF9">
        <w:rPr>
          <w:lang w:val="nl-NL"/>
        </w:rPr>
        <w:t>;</w:t>
      </w:r>
    </w:p>
    <w:p w:rsidR="001601D0" w:rsidRDefault="004B5E94" w:rsidP="00DF3E32">
      <w:pPr>
        <w:spacing w:before="120" w:after="120"/>
        <w:ind w:firstLine="709"/>
        <w:jc w:val="both"/>
        <w:rPr>
          <w:lang w:val="nl-NL"/>
        </w:rPr>
      </w:pPr>
      <w:r>
        <w:rPr>
          <w:shd w:val="clear" w:color="auto" w:fill="FFFFFF"/>
          <w:lang w:val="nl-NL"/>
        </w:rPr>
        <w:t>g</w:t>
      </w:r>
      <w:r w:rsidR="00793BAA" w:rsidRPr="00592EF9">
        <w:rPr>
          <w:shd w:val="clear" w:color="auto" w:fill="FFFFFF"/>
          <w:lang w:val="nl-NL"/>
        </w:rPr>
        <w:t xml:space="preserve">) </w:t>
      </w:r>
      <w:r w:rsidR="00A078F2">
        <w:rPr>
          <w:shd w:val="clear" w:color="auto" w:fill="FFFFFF"/>
          <w:lang w:val="nl-NL"/>
        </w:rPr>
        <w:t xml:space="preserve">Tổ chức, </w:t>
      </w:r>
      <w:r w:rsidR="00A078F2">
        <w:rPr>
          <w:lang w:val="nl-NL"/>
        </w:rPr>
        <w:t>t</w:t>
      </w:r>
      <w:r w:rsidR="00793BAA" w:rsidRPr="00592EF9">
        <w:rPr>
          <w:lang w:val="nl-NL"/>
        </w:rPr>
        <w:t xml:space="preserve">ham gia </w:t>
      </w:r>
      <w:r w:rsidR="001D2377">
        <w:rPr>
          <w:lang w:val="nl-NL"/>
        </w:rPr>
        <w:t xml:space="preserve">các </w:t>
      </w:r>
      <w:r w:rsidR="00B45041">
        <w:rPr>
          <w:lang w:val="nl-NL"/>
        </w:rPr>
        <w:t>sự kiện</w:t>
      </w:r>
      <w:r w:rsidR="00793BAA" w:rsidRPr="00592EF9">
        <w:rPr>
          <w:lang w:val="nl-NL"/>
        </w:rPr>
        <w:t xml:space="preserve"> về thương hiệu</w:t>
      </w:r>
      <w:r w:rsidR="001D2377">
        <w:rPr>
          <w:lang w:val="nl-NL"/>
        </w:rPr>
        <w:t xml:space="preserve"> </w:t>
      </w:r>
      <w:r w:rsidR="001D2377" w:rsidRPr="00592EF9">
        <w:rPr>
          <w:lang w:val="vi-VN"/>
        </w:rPr>
        <w:t>trong và ngoài nước</w:t>
      </w:r>
      <w:r w:rsidR="008E6E11">
        <w:rPr>
          <w:lang w:val="nl-NL"/>
        </w:rPr>
        <w:t>.</w:t>
      </w:r>
    </w:p>
    <w:p w:rsidR="00DE7CC2" w:rsidRPr="00592EF9" w:rsidRDefault="00DE7CC2" w:rsidP="00DF3E32">
      <w:pPr>
        <w:spacing w:before="120" w:after="120"/>
        <w:ind w:firstLine="709"/>
        <w:jc w:val="both"/>
        <w:rPr>
          <w:lang w:val="nl-NL"/>
        </w:rPr>
      </w:pPr>
    </w:p>
    <w:p w:rsidR="00E141C4" w:rsidRPr="00592EF9" w:rsidRDefault="000B14D9" w:rsidP="00DF3E32">
      <w:pPr>
        <w:spacing w:before="120" w:after="120"/>
        <w:jc w:val="center"/>
        <w:rPr>
          <w:b/>
          <w:bCs/>
          <w:lang w:val="vi-VN"/>
        </w:rPr>
      </w:pPr>
      <w:proofErr w:type="spellStart"/>
      <w:r>
        <w:rPr>
          <w:b/>
          <w:bCs/>
        </w:rPr>
        <w:t>Chương</w:t>
      </w:r>
      <w:proofErr w:type="spellEnd"/>
      <w:r w:rsidR="00793BAA" w:rsidRPr="00592EF9">
        <w:rPr>
          <w:b/>
          <w:bCs/>
          <w:lang w:val="vi-VN"/>
        </w:rPr>
        <w:t xml:space="preserve"> III</w:t>
      </w:r>
    </w:p>
    <w:p w:rsidR="00B825DA" w:rsidRPr="00592EF9" w:rsidRDefault="00F01466" w:rsidP="00DF3E32">
      <w:pPr>
        <w:spacing w:before="120" w:after="120"/>
        <w:jc w:val="center"/>
        <w:rPr>
          <w:b/>
          <w:bCs/>
          <w:lang w:val="vi-VN"/>
        </w:rPr>
      </w:pPr>
      <w:r w:rsidRPr="00592EF9">
        <w:rPr>
          <w:b/>
          <w:bCs/>
          <w:lang w:val="vi-VN"/>
        </w:rPr>
        <w:t xml:space="preserve">QUẢN LÝ </w:t>
      </w:r>
      <w:r w:rsidR="00793BAA" w:rsidRPr="00592EF9">
        <w:rPr>
          <w:b/>
          <w:bCs/>
          <w:lang w:val="vi-VN"/>
        </w:rPr>
        <w:t>CHƯƠNG TRÌNH</w:t>
      </w:r>
    </w:p>
    <w:p w:rsidR="00797AF6" w:rsidRPr="00775F23" w:rsidRDefault="00797AF6" w:rsidP="00DF3E32">
      <w:pPr>
        <w:spacing w:before="120" w:after="120"/>
        <w:ind w:firstLine="709"/>
        <w:jc w:val="both"/>
        <w:rPr>
          <w:b/>
          <w:lang w:val="vi-VN"/>
        </w:rPr>
      </w:pPr>
      <w:r>
        <w:rPr>
          <w:b/>
          <w:lang w:val="vi-VN"/>
        </w:rPr>
        <w:t xml:space="preserve">Điều </w:t>
      </w:r>
      <w:r w:rsidR="00D73E1D" w:rsidRPr="00DF3E32">
        <w:rPr>
          <w:b/>
          <w:lang w:val="vi-VN"/>
        </w:rPr>
        <w:t>6</w:t>
      </w:r>
      <w:r>
        <w:rPr>
          <w:b/>
          <w:lang w:val="vi-VN"/>
        </w:rPr>
        <w:t xml:space="preserve">. Cơ quan quản lý </w:t>
      </w:r>
      <w:r w:rsidRPr="00775F23">
        <w:rPr>
          <w:b/>
          <w:lang w:val="vi-VN"/>
        </w:rPr>
        <w:t>Chương trình</w:t>
      </w:r>
    </w:p>
    <w:p w:rsidR="00797AF6" w:rsidRPr="00775F23" w:rsidRDefault="00626B56" w:rsidP="00DF3E32">
      <w:pPr>
        <w:spacing w:before="120" w:after="120"/>
        <w:ind w:firstLine="709"/>
        <w:jc w:val="both"/>
        <w:rPr>
          <w:lang w:val="vi-VN"/>
        </w:rPr>
      </w:pPr>
      <w:r w:rsidRPr="00775F23">
        <w:rPr>
          <w:lang w:val="vi-VN"/>
        </w:rPr>
        <w:t>1. Hội đồng Thương hiệu quốc gia.</w:t>
      </w:r>
    </w:p>
    <w:p w:rsidR="008C2F2D" w:rsidRPr="00755905" w:rsidRDefault="00626B56" w:rsidP="00DF3E32">
      <w:pPr>
        <w:spacing w:before="120" w:after="120"/>
        <w:ind w:firstLine="709"/>
        <w:jc w:val="both"/>
      </w:pPr>
      <w:r>
        <w:t xml:space="preserve">2. </w:t>
      </w:r>
      <w:proofErr w:type="spellStart"/>
      <w:r w:rsidR="008C2F2D">
        <w:t>Hội</w:t>
      </w:r>
      <w:proofErr w:type="spellEnd"/>
      <w:r w:rsidR="008C2F2D">
        <w:t xml:space="preserve"> </w:t>
      </w:r>
      <w:proofErr w:type="spellStart"/>
      <w:r w:rsidR="008C2F2D">
        <w:t>đồng</w:t>
      </w:r>
      <w:proofErr w:type="spellEnd"/>
      <w:r w:rsidR="008C2F2D">
        <w:t xml:space="preserve"> </w:t>
      </w:r>
      <w:proofErr w:type="spellStart"/>
      <w:r w:rsidR="008C2F2D">
        <w:t>các</w:t>
      </w:r>
      <w:proofErr w:type="spellEnd"/>
      <w:r w:rsidR="008C2F2D">
        <w:t xml:space="preserve"> </w:t>
      </w:r>
      <w:r w:rsidR="0055054C">
        <w:t>B</w:t>
      </w:r>
      <w:r w:rsidR="008C2F2D">
        <w:t xml:space="preserve">an </w:t>
      </w:r>
      <w:proofErr w:type="spellStart"/>
      <w:r w:rsidR="0055054C">
        <w:t>C</w:t>
      </w:r>
      <w:r w:rsidR="008C2F2D">
        <w:t>huyên</w:t>
      </w:r>
      <w:proofErr w:type="spellEnd"/>
      <w:r w:rsidR="008C2F2D">
        <w:t xml:space="preserve"> </w:t>
      </w:r>
      <w:proofErr w:type="spellStart"/>
      <w:r w:rsidR="008C2F2D">
        <w:t>gia</w:t>
      </w:r>
      <w:proofErr w:type="spellEnd"/>
      <w:r w:rsidR="008C2F2D">
        <w:t>.</w:t>
      </w:r>
    </w:p>
    <w:p w:rsidR="00775F23" w:rsidRDefault="008C2F2D" w:rsidP="00DF3E32">
      <w:pPr>
        <w:spacing w:before="120" w:after="120"/>
        <w:ind w:firstLine="709"/>
        <w:jc w:val="both"/>
      </w:pPr>
      <w:r>
        <w:t xml:space="preserve">3. </w:t>
      </w:r>
      <w:r w:rsidR="00626B56">
        <w:t xml:space="preserve">Ban </w:t>
      </w:r>
      <w:proofErr w:type="spellStart"/>
      <w:r w:rsidR="00626B56">
        <w:t>Thư</w:t>
      </w:r>
      <w:proofErr w:type="spellEnd"/>
      <w:r w:rsidR="00626B56">
        <w:t xml:space="preserve"> </w:t>
      </w:r>
      <w:proofErr w:type="spellStart"/>
      <w:r w:rsidR="00626B56">
        <w:t>ký</w:t>
      </w:r>
      <w:proofErr w:type="spellEnd"/>
      <w:r>
        <w:t>.</w:t>
      </w:r>
    </w:p>
    <w:p w:rsidR="00DE7CC2" w:rsidRPr="00592EF9" w:rsidRDefault="00BA7B8E" w:rsidP="00DF3E32">
      <w:pPr>
        <w:spacing w:before="120" w:after="120"/>
        <w:ind w:firstLine="709"/>
        <w:jc w:val="both"/>
        <w:rPr>
          <w:b/>
          <w:lang w:val="vi-VN"/>
        </w:rPr>
      </w:pPr>
      <w:r w:rsidRPr="00592EF9">
        <w:rPr>
          <w:b/>
          <w:lang w:val="vi-VN"/>
        </w:rPr>
        <w:t xml:space="preserve">Điều </w:t>
      </w:r>
      <w:r w:rsidR="000113CE">
        <w:rPr>
          <w:b/>
        </w:rPr>
        <w:t>7</w:t>
      </w:r>
      <w:r w:rsidR="00793BAA" w:rsidRPr="00592EF9">
        <w:rPr>
          <w:b/>
          <w:lang w:val="vi-VN"/>
        </w:rPr>
        <w:t>. Hội đồng Thương hiệu</w:t>
      </w:r>
      <w:r w:rsidR="006543DD" w:rsidRPr="00775F23">
        <w:rPr>
          <w:b/>
          <w:lang w:val="vi-VN"/>
        </w:rPr>
        <w:t xml:space="preserve"> </w:t>
      </w:r>
      <w:r w:rsidR="003F270A" w:rsidRPr="00592EF9">
        <w:rPr>
          <w:b/>
          <w:lang w:val="vi-VN"/>
        </w:rPr>
        <w:t>q</w:t>
      </w:r>
      <w:r w:rsidR="00793BAA" w:rsidRPr="00592EF9">
        <w:rPr>
          <w:b/>
          <w:lang w:val="vi-VN"/>
        </w:rPr>
        <w:t xml:space="preserve">uốc gia </w:t>
      </w:r>
    </w:p>
    <w:p w:rsidR="00BE15DD" w:rsidRPr="00724A33" w:rsidRDefault="003F270A" w:rsidP="00DF3E32">
      <w:pPr>
        <w:tabs>
          <w:tab w:val="left" w:pos="0"/>
        </w:tabs>
        <w:spacing w:before="120" w:after="120"/>
        <w:ind w:firstLine="709"/>
        <w:jc w:val="both"/>
        <w:rPr>
          <w:lang w:val="vi-VN"/>
        </w:rPr>
      </w:pPr>
      <w:r w:rsidRPr="00592EF9">
        <w:rPr>
          <w:lang w:val="vi-VN"/>
        </w:rPr>
        <w:t xml:space="preserve">1. </w:t>
      </w:r>
      <w:r w:rsidR="00793BAA" w:rsidRPr="00592EF9">
        <w:rPr>
          <w:lang w:val="vi-VN"/>
        </w:rPr>
        <w:t xml:space="preserve">Hội đồng </w:t>
      </w:r>
      <w:r w:rsidR="0055054C" w:rsidRPr="00724A33">
        <w:rPr>
          <w:lang w:val="vi-VN"/>
        </w:rPr>
        <w:t xml:space="preserve">Thương hiệu quốc gia </w:t>
      </w:r>
      <w:r w:rsidR="00CD0C18" w:rsidRPr="00592EF9">
        <w:rPr>
          <w:lang w:val="vi-VN"/>
        </w:rPr>
        <w:t>được thành lập theo Quy</w:t>
      </w:r>
      <w:r w:rsidR="00BA7B8E" w:rsidRPr="00592EF9">
        <w:rPr>
          <w:lang w:val="vi-VN"/>
        </w:rPr>
        <w:t xml:space="preserve">ết định của Thủ tướng Chính phủ </w:t>
      </w:r>
      <w:r w:rsidRPr="00592EF9">
        <w:rPr>
          <w:lang w:val="vi-VN"/>
        </w:rPr>
        <w:t xml:space="preserve">do một </w:t>
      </w:r>
      <w:r w:rsidR="00793BAA" w:rsidRPr="00592EF9">
        <w:rPr>
          <w:lang w:val="vi-VN"/>
        </w:rPr>
        <w:t xml:space="preserve">Lãnh đạo Chính phủ làm Chủ tịch Hội đồng, Bộ trưởng Bộ Công Thương làm Phó Chủ tịch Thường trực Hội đồng, </w:t>
      </w:r>
      <w:r w:rsidRPr="00592EF9">
        <w:rPr>
          <w:lang w:val="vi-VN"/>
        </w:rPr>
        <w:t>một</w:t>
      </w:r>
      <w:r w:rsidR="00793BAA" w:rsidRPr="00592EF9">
        <w:rPr>
          <w:lang w:val="vi-VN"/>
        </w:rPr>
        <w:t xml:space="preserve"> Phó Chủ tịch là Phó Chủ nhiệm Văn phòng Chính phủ, </w:t>
      </w:r>
      <w:r w:rsidRPr="00592EF9">
        <w:rPr>
          <w:lang w:val="vi-VN"/>
        </w:rPr>
        <w:t xml:space="preserve">một </w:t>
      </w:r>
      <w:r w:rsidR="00793BAA" w:rsidRPr="00592EF9">
        <w:rPr>
          <w:lang w:val="vi-VN"/>
        </w:rPr>
        <w:t xml:space="preserve">Phó Chủ tịch là Thứ trưởng Bộ Công Thương và các </w:t>
      </w:r>
      <w:r w:rsidRPr="00592EF9">
        <w:rPr>
          <w:lang w:val="vi-VN"/>
        </w:rPr>
        <w:t>Ủ</w:t>
      </w:r>
      <w:r w:rsidR="00793BAA" w:rsidRPr="00592EF9">
        <w:rPr>
          <w:lang w:val="vi-VN"/>
        </w:rPr>
        <w:t xml:space="preserve">y viên </w:t>
      </w:r>
      <w:r w:rsidRPr="00592EF9">
        <w:rPr>
          <w:lang w:val="vi-VN"/>
        </w:rPr>
        <w:t>H</w:t>
      </w:r>
      <w:r w:rsidR="00793BAA" w:rsidRPr="00592EF9">
        <w:rPr>
          <w:lang w:val="vi-VN"/>
        </w:rPr>
        <w:t xml:space="preserve">ội đồng. </w:t>
      </w:r>
      <w:r w:rsidR="00EB5F1F" w:rsidRPr="00592EF9">
        <w:rPr>
          <w:lang w:val="vi-VN"/>
        </w:rPr>
        <w:t xml:space="preserve">Bộ Công Thương là cơ quan thường trực của Hội đồng </w:t>
      </w:r>
      <w:r w:rsidR="0055054C" w:rsidRPr="00724A33">
        <w:rPr>
          <w:lang w:val="vi-VN"/>
        </w:rPr>
        <w:t>Thương hiệu quốc gia</w:t>
      </w:r>
      <w:r w:rsidR="00F8072E" w:rsidRPr="00724A33">
        <w:rPr>
          <w:lang w:val="vi-VN"/>
        </w:rPr>
        <w:t>.</w:t>
      </w:r>
    </w:p>
    <w:p w:rsidR="00DE7CC2" w:rsidRPr="00592EF9" w:rsidRDefault="00EB5F1F" w:rsidP="00DF3E32">
      <w:pPr>
        <w:tabs>
          <w:tab w:val="left" w:pos="0"/>
        </w:tabs>
        <w:spacing w:before="120" w:after="120"/>
        <w:ind w:firstLine="709"/>
        <w:jc w:val="both"/>
        <w:rPr>
          <w:lang w:val="vi-VN"/>
        </w:rPr>
      </w:pPr>
      <w:r w:rsidRPr="00775F23">
        <w:rPr>
          <w:lang w:val="vi-VN"/>
        </w:rPr>
        <w:t>2</w:t>
      </w:r>
      <w:r w:rsidR="003F270A" w:rsidRPr="00592EF9">
        <w:rPr>
          <w:lang w:val="vi-VN"/>
        </w:rPr>
        <w:t xml:space="preserve">. Hội đồng </w:t>
      </w:r>
      <w:r w:rsidR="0055054C" w:rsidRPr="00724A33">
        <w:rPr>
          <w:lang w:val="vi-VN"/>
        </w:rPr>
        <w:t>Thương hiệu quốc gia</w:t>
      </w:r>
      <w:r w:rsidR="003F270A" w:rsidRPr="00592EF9">
        <w:rPr>
          <w:lang w:val="vi-VN"/>
        </w:rPr>
        <w:t xml:space="preserve"> có các chức năng, nhiệm vụ sau: </w:t>
      </w:r>
    </w:p>
    <w:p w:rsidR="00DE7CC2" w:rsidRPr="00724A33" w:rsidRDefault="00496F56" w:rsidP="00DF3E32">
      <w:pPr>
        <w:tabs>
          <w:tab w:val="left" w:pos="0"/>
        </w:tabs>
        <w:spacing w:before="120" w:after="120"/>
        <w:ind w:firstLine="709"/>
        <w:jc w:val="both"/>
        <w:rPr>
          <w:lang w:val="vi-VN"/>
        </w:rPr>
      </w:pPr>
      <w:r w:rsidRPr="00592EF9">
        <w:rPr>
          <w:lang w:val="vi-VN"/>
        </w:rPr>
        <w:tab/>
        <w:t xml:space="preserve">a) </w:t>
      </w:r>
      <w:r w:rsidR="004322B9" w:rsidRPr="00775F23">
        <w:rPr>
          <w:lang w:val="vi-VN"/>
        </w:rPr>
        <w:t>C</w:t>
      </w:r>
      <w:r w:rsidR="00793BAA" w:rsidRPr="00592EF9">
        <w:rPr>
          <w:lang w:val="vi-VN"/>
        </w:rPr>
        <w:t>hỉ đạo thực hiện Chương trình;</w:t>
      </w:r>
    </w:p>
    <w:p w:rsidR="00340F27" w:rsidRPr="00724A33" w:rsidRDefault="00340F27" w:rsidP="00DF3E32">
      <w:pPr>
        <w:tabs>
          <w:tab w:val="left" w:pos="0"/>
        </w:tabs>
        <w:spacing w:before="120" w:after="120"/>
        <w:ind w:firstLine="709"/>
        <w:jc w:val="both"/>
        <w:rPr>
          <w:lang w:val="vi-VN"/>
        </w:rPr>
      </w:pPr>
      <w:r w:rsidRPr="00724A33">
        <w:rPr>
          <w:lang w:val="vi-VN"/>
        </w:rPr>
        <w:tab/>
        <w:t xml:space="preserve">b) Phê duyệt danh sách </w:t>
      </w:r>
      <w:r w:rsidR="00BE15DD" w:rsidRPr="00C57421">
        <w:rPr>
          <w:color w:val="FF0000"/>
          <w:lang w:val="vi-VN"/>
        </w:rPr>
        <w:t>tổ chức</w:t>
      </w:r>
      <w:r w:rsidR="00BE15DD" w:rsidRPr="00724A33">
        <w:rPr>
          <w:lang w:val="vi-VN"/>
        </w:rPr>
        <w:t xml:space="preserve">, </w:t>
      </w:r>
      <w:r w:rsidRPr="00724A33">
        <w:rPr>
          <w:lang w:val="vi-VN"/>
        </w:rPr>
        <w:t>doanh nghiệp có sản phẩm đạt Thương hiệu quốc gia;</w:t>
      </w:r>
    </w:p>
    <w:p w:rsidR="00DE7CC2" w:rsidRPr="00592EF9" w:rsidRDefault="00496F56" w:rsidP="00DF3E32">
      <w:pPr>
        <w:tabs>
          <w:tab w:val="left" w:pos="0"/>
        </w:tabs>
        <w:spacing w:before="120" w:after="120"/>
        <w:ind w:firstLine="709"/>
        <w:jc w:val="both"/>
        <w:rPr>
          <w:lang w:val="vi-VN"/>
        </w:rPr>
      </w:pPr>
      <w:r w:rsidRPr="00592EF9">
        <w:rPr>
          <w:lang w:val="vi-VN"/>
        </w:rPr>
        <w:tab/>
      </w:r>
      <w:r w:rsidR="00340F27" w:rsidRPr="00775F23">
        <w:rPr>
          <w:lang w:val="vi-VN"/>
        </w:rPr>
        <w:t>c</w:t>
      </w:r>
      <w:r w:rsidRPr="00592EF9">
        <w:rPr>
          <w:lang w:val="vi-VN"/>
        </w:rPr>
        <w:t xml:space="preserve">) </w:t>
      </w:r>
      <w:r w:rsidR="00793BAA" w:rsidRPr="00592EF9">
        <w:rPr>
          <w:lang w:val="vi-VN"/>
        </w:rPr>
        <w:t>Tư vấn cho Chính phủ về xây dựng, phát triển, quảng bá thương hiệu và hình ảnh quốc gia Việt Nam;</w:t>
      </w:r>
    </w:p>
    <w:p w:rsidR="00DE7CC2" w:rsidRPr="00592EF9" w:rsidRDefault="000C4CBB" w:rsidP="00DF3E32">
      <w:pPr>
        <w:tabs>
          <w:tab w:val="left" w:pos="0"/>
        </w:tabs>
        <w:spacing w:before="120" w:after="120"/>
        <w:ind w:firstLine="709"/>
        <w:jc w:val="both"/>
        <w:rPr>
          <w:lang w:val="vi-VN"/>
        </w:rPr>
      </w:pPr>
      <w:r w:rsidRPr="00592EF9">
        <w:rPr>
          <w:lang w:val="vi-VN"/>
        </w:rPr>
        <w:tab/>
      </w:r>
      <w:r w:rsidR="00340F27" w:rsidRPr="00775F23">
        <w:rPr>
          <w:lang w:val="vi-VN"/>
        </w:rPr>
        <w:t>d</w:t>
      </w:r>
      <w:r w:rsidR="004352C8" w:rsidRPr="00592EF9">
        <w:rPr>
          <w:lang w:val="vi-VN"/>
        </w:rPr>
        <w:t xml:space="preserve">) </w:t>
      </w:r>
      <w:r w:rsidR="00A432C7" w:rsidRPr="00775F23">
        <w:rPr>
          <w:lang w:val="vi-VN"/>
        </w:rPr>
        <w:t>T</w:t>
      </w:r>
      <w:r w:rsidR="00793BAA" w:rsidRPr="00592EF9">
        <w:rPr>
          <w:lang w:val="vi-VN"/>
        </w:rPr>
        <w:t>ổng hợp đánh giá kết quả, báo cáo Thủ tướng Chính phủ về tình hình thực hiện Chương trình</w:t>
      </w:r>
      <w:r w:rsidR="004352C8" w:rsidRPr="00592EF9">
        <w:rPr>
          <w:lang w:val="vi-VN"/>
        </w:rPr>
        <w:t>.</w:t>
      </w:r>
    </w:p>
    <w:p w:rsidR="00DE7CC2" w:rsidRPr="00592EF9" w:rsidRDefault="00C07CFA" w:rsidP="00DF3E32">
      <w:pPr>
        <w:spacing w:before="120" w:after="120"/>
        <w:ind w:firstLine="709"/>
        <w:jc w:val="both"/>
        <w:rPr>
          <w:lang w:val="vi-VN"/>
        </w:rPr>
      </w:pPr>
      <w:r w:rsidRPr="00724A33">
        <w:rPr>
          <w:lang w:val="vi-VN"/>
        </w:rPr>
        <w:t>3</w:t>
      </w:r>
      <w:r w:rsidR="004352C8" w:rsidRPr="00592EF9">
        <w:rPr>
          <w:lang w:val="vi-VN"/>
        </w:rPr>
        <w:t xml:space="preserve">. </w:t>
      </w:r>
      <w:r w:rsidR="00793BAA" w:rsidRPr="00592EF9">
        <w:rPr>
          <w:lang w:val="vi-VN"/>
        </w:rPr>
        <w:t xml:space="preserve">Phương thức hoạt động </w:t>
      </w:r>
    </w:p>
    <w:p w:rsidR="00DE7CC2" w:rsidRPr="00592EF9" w:rsidRDefault="004352C8" w:rsidP="00DF3E32">
      <w:pPr>
        <w:spacing w:before="120" w:after="120"/>
        <w:ind w:firstLine="709"/>
        <w:jc w:val="both"/>
        <w:rPr>
          <w:lang w:val="vi-VN"/>
        </w:rPr>
      </w:pPr>
      <w:r w:rsidRPr="00592EF9">
        <w:rPr>
          <w:lang w:val="vi-VN"/>
        </w:rPr>
        <w:t xml:space="preserve">a) </w:t>
      </w:r>
      <w:r w:rsidR="00793BAA" w:rsidRPr="00592EF9">
        <w:rPr>
          <w:lang w:val="vi-VN"/>
        </w:rPr>
        <w:t xml:space="preserve">Hội đồng </w:t>
      </w:r>
      <w:r w:rsidR="0055054C" w:rsidRPr="00724A33">
        <w:rPr>
          <w:lang w:val="vi-VN"/>
        </w:rPr>
        <w:t>Thương hiệu quốc gia</w:t>
      </w:r>
      <w:r w:rsidR="00793BAA" w:rsidRPr="00592EF9">
        <w:rPr>
          <w:lang w:val="vi-VN"/>
        </w:rPr>
        <w:t xml:space="preserve"> họp mỗi năm </w:t>
      </w:r>
      <w:r w:rsidRPr="00592EF9">
        <w:rPr>
          <w:lang w:val="vi-VN"/>
        </w:rPr>
        <w:t>một</w:t>
      </w:r>
      <w:r w:rsidR="00793BAA" w:rsidRPr="00592EF9">
        <w:rPr>
          <w:lang w:val="vi-VN"/>
        </w:rPr>
        <w:t xml:space="preserve"> lần. Trong trường hợp đột xuất, Chủ tịch triệu tập các cuộc họp bất thường</w:t>
      </w:r>
      <w:r w:rsidRPr="00592EF9">
        <w:rPr>
          <w:lang w:val="vi-VN"/>
        </w:rPr>
        <w:t>;</w:t>
      </w:r>
    </w:p>
    <w:p w:rsidR="00C36272" w:rsidRPr="006C1B1B" w:rsidRDefault="004352C8" w:rsidP="00DF3E32">
      <w:pPr>
        <w:spacing w:before="120" w:after="120"/>
        <w:ind w:firstLine="709"/>
        <w:jc w:val="both"/>
        <w:rPr>
          <w:lang w:val="vi-VN"/>
        </w:rPr>
      </w:pPr>
      <w:r w:rsidRPr="00592EF9">
        <w:rPr>
          <w:lang w:val="vi-VN"/>
        </w:rPr>
        <w:lastRenderedPageBreak/>
        <w:t xml:space="preserve">b) </w:t>
      </w:r>
      <w:r w:rsidR="00793BAA" w:rsidRPr="00592EF9">
        <w:rPr>
          <w:lang w:val="vi-VN"/>
        </w:rPr>
        <w:t xml:space="preserve">Chủ tịch Hội đồng </w:t>
      </w:r>
      <w:r w:rsidR="0055054C" w:rsidRPr="00724A33">
        <w:rPr>
          <w:lang w:val="vi-VN"/>
        </w:rPr>
        <w:t>Thương hiệu quốc gia</w:t>
      </w:r>
      <w:r w:rsidR="00793BAA" w:rsidRPr="00592EF9">
        <w:rPr>
          <w:lang w:val="vi-VN"/>
        </w:rPr>
        <w:t xml:space="preserve"> sẽ chủ trì các cuộc họp Hội đồng </w:t>
      </w:r>
      <w:r w:rsidR="004D0CEA" w:rsidRPr="00724A33">
        <w:rPr>
          <w:lang w:val="vi-VN"/>
        </w:rPr>
        <w:t>Thương hiệu quốc gia</w:t>
      </w:r>
      <w:r w:rsidR="00793BAA" w:rsidRPr="00592EF9">
        <w:rPr>
          <w:lang w:val="vi-VN"/>
        </w:rPr>
        <w:t xml:space="preserve">, trường hợp Chủ tịch vắng mặt sẽ ủy </w:t>
      </w:r>
      <w:r w:rsidR="00123D01" w:rsidRPr="00775F23">
        <w:rPr>
          <w:lang w:val="vi-VN"/>
        </w:rPr>
        <w:t>quyền</w:t>
      </w:r>
      <w:r w:rsidR="00123D01" w:rsidRPr="00592EF9">
        <w:rPr>
          <w:lang w:val="vi-VN"/>
        </w:rPr>
        <w:t xml:space="preserve"> </w:t>
      </w:r>
      <w:r w:rsidR="00793BAA" w:rsidRPr="00592EF9">
        <w:rPr>
          <w:lang w:val="vi-VN"/>
        </w:rPr>
        <w:t>cho một Phó Chủ tịch chủ trì cuộc họp</w:t>
      </w:r>
      <w:r w:rsidR="006C1B1B" w:rsidRPr="00DF3E32">
        <w:rPr>
          <w:lang w:val="vi-VN"/>
        </w:rPr>
        <w:t>.</w:t>
      </w:r>
    </w:p>
    <w:p w:rsidR="00C36272" w:rsidRPr="00592EF9" w:rsidRDefault="00C36272" w:rsidP="00DF3E32">
      <w:pPr>
        <w:spacing w:before="120" w:after="120"/>
        <w:ind w:firstLine="709"/>
        <w:jc w:val="both"/>
        <w:rPr>
          <w:b/>
          <w:lang w:val="vi-VN"/>
        </w:rPr>
      </w:pPr>
      <w:r w:rsidRPr="00592EF9">
        <w:rPr>
          <w:b/>
          <w:lang w:val="vi-VN"/>
        </w:rPr>
        <w:t xml:space="preserve">Điều </w:t>
      </w:r>
      <w:r w:rsidR="000113CE">
        <w:rPr>
          <w:b/>
        </w:rPr>
        <w:t>8</w:t>
      </w:r>
      <w:r w:rsidRPr="00592EF9">
        <w:rPr>
          <w:b/>
          <w:lang w:val="vi-VN"/>
        </w:rPr>
        <w:t>. Hội đồng các Ban Chuyên gia</w:t>
      </w:r>
      <w:r w:rsidR="004D0CEA" w:rsidRPr="00724A33">
        <w:rPr>
          <w:b/>
          <w:lang w:val="vi-VN"/>
        </w:rPr>
        <w:t xml:space="preserve"> </w:t>
      </w:r>
    </w:p>
    <w:p w:rsidR="00C36272" w:rsidRPr="00592EF9" w:rsidRDefault="00C36272" w:rsidP="00DF3E32">
      <w:pPr>
        <w:spacing w:before="120" w:after="120"/>
        <w:ind w:firstLine="709"/>
        <w:jc w:val="both"/>
        <w:rPr>
          <w:rFonts w:cs=".VnTime"/>
          <w:lang w:val="vi-VN"/>
        </w:rPr>
      </w:pPr>
      <w:r w:rsidRPr="00592EF9">
        <w:rPr>
          <w:lang w:val="vi-VN"/>
        </w:rPr>
        <w:t xml:space="preserve">1. </w:t>
      </w:r>
      <w:r w:rsidRPr="00592EF9">
        <w:rPr>
          <w:bCs/>
          <w:szCs w:val="26"/>
          <w:lang w:val="vi-VN"/>
        </w:rPr>
        <w:t>Bộ trưởng Bộ Công Thương thành lập và ban hành Quy chế làm việc của Hội đồng các Ban Chuyên gia</w:t>
      </w:r>
      <w:r w:rsidRPr="00592EF9">
        <w:rPr>
          <w:rFonts w:cs=".VnTime"/>
          <w:lang w:val="vi-VN"/>
        </w:rPr>
        <w:t>, do lãnh đạo Bộ Công Thương làm Chủ tịch và thành viên là đại diện của các Bộ</w:t>
      </w:r>
      <w:r w:rsidR="004D0CEA" w:rsidRPr="00724A33">
        <w:rPr>
          <w:rFonts w:cs=".VnTime"/>
          <w:lang w:val="vi-VN"/>
        </w:rPr>
        <w:t xml:space="preserve"> n</w:t>
      </w:r>
      <w:r w:rsidRPr="00592EF9">
        <w:rPr>
          <w:rFonts w:cs=".VnTime"/>
          <w:lang w:val="vi-VN"/>
        </w:rPr>
        <w:t xml:space="preserve">gành, tổ chức và cá nhân liên quan. </w:t>
      </w:r>
    </w:p>
    <w:p w:rsidR="00C36272" w:rsidRPr="00592EF9" w:rsidRDefault="00C36272" w:rsidP="00DF3E32">
      <w:pPr>
        <w:spacing w:before="120" w:after="120"/>
        <w:ind w:firstLine="709"/>
        <w:jc w:val="both"/>
        <w:rPr>
          <w:rFonts w:cs=".VnTime"/>
          <w:lang w:val="vi-VN"/>
        </w:rPr>
      </w:pPr>
      <w:r w:rsidRPr="00592EF9">
        <w:rPr>
          <w:rFonts w:cs=".VnTime"/>
          <w:lang w:val="vi-VN"/>
        </w:rPr>
        <w:t xml:space="preserve">2. Hội đồng các Ban Chuyên gia có có các chức năng, nhiệm vụ sau: </w:t>
      </w:r>
    </w:p>
    <w:p w:rsidR="00C36272" w:rsidRPr="00592EF9" w:rsidRDefault="00C36272" w:rsidP="00DF3E32">
      <w:pPr>
        <w:spacing w:before="120" w:after="120"/>
        <w:ind w:firstLine="709"/>
        <w:jc w:val="both"/>
        <w:rPr>
          <w:bCs/>
          <w:lang w:val="vi-VN"/>
        </w:rPr>
      </w:pPr>
      <w:r w:rsidRPr="00592EF9">
        <w:rPr>
          <w:bCs/>
          <w:spacing w:val="-3"/>
          <w:lang w:val="vi-VN"/>
        </w:rPr>
        <w:t xml:space="preserve">a) Là bộ phận giúp việc cho Hội đồng </w:t>
      </w:r>
      <w:r w:rsidR="004D0CEA" w:rsidRPr="00724A33">
        <w:rPr>
          <w:lang w:val="vi-VN"/>
        </w:rPr>
        <w:t>Thương hiệu quốc gia</w:t>
      </w:r>
      <w:r w:rsidRPr="00592EF9">
        <w:rPr>
          <w:bCs/>
          <w:lang w:val="vi-VN"/>
        </w:rPr>
        <w:t>;</w:t>
      </w:r>
    </w:p>
    <w:p w:rsidR="00C36272" w:rsidRPr="00592EF9" w:rsidRDefault="00C36272" w:rsidP="00DF3E32">
      <w:pPr>
        <w:spacing w:before="120" w:after="120"/>
        <w:ind w:firstLine="709"/>
        <w:jc w:val="both"/>
        <w:rPr>
          <w:bCs/>
          <w:lang w:val="vi-VN"/>
        </w:rPr>
      </w:pPr>
      <w:r w:rsidRPr="00592EF9">
        <w:rPr>
          <w:lang w:val="vi-VN"/>
        </w:rPr>
        <w:t xml:space="preserve">b) </w:t>
      </w:r>
      <w:r w:rsidRPr="00592EF9">
        <w:rPr>
          <w:bCs/>
          <w:lang w:val="vi-VN"/>
        </w:rPr>
        <w:t>Thực hiện các hoạt động t</w:t>
      </w:r>
      <w:r w:rsidR="00C45A0D" w:rsidRPr="00775F23">
        <w:rPr>
          <w:bCs/>
          <w:lang w:val="vi-VN"/>
        </w:rPr>
        <w:t>ư</w:t>
      </w:r>
      <w:r w:rsidRPr="00592EF9">
        <w:rPr>
          <w:bCs/>
          <w:lang w:val="vi-VN"/>
        </w:rPr>
        <w:t xml:space="preserve"> vấn có tính chất chuyên môn thuộc Chương trình;</w:t>
      </w:r>
    </w:p>
    <w:p w:rsidR="00C36272" w:rsidRPr="00592EF9" w:rsidRDefault="00C36272" w:rsidP="00DF3E32">
      <w:pPr>
        <w:spacing w:before="120" w:after="120"/>
        <w:ind w:firstLine="709"/>
        <w:jc w:val="both"/>
        <w:rPr>
          <w:lang w:val="vi-VN"/>
        </w:rPr>
      </w:pPr>
      <w:r w:rsidRPr="00592EF9">
        <w:rPr>
          <w:bCs/>
          <w:lang w:val="vi-VN"/>
        </w:rPr>
        <w:t xml:space="preserve">c) </w:t>
      </w:r>
      <w:r w:rsidRPr="00592EF9">
        <w:rPr>
          <w:lang w:val="vi-VN"/>
        </w:rPr>
        <w:t xml:space="preserve">Nghiên cứu, đề xuất hệ thống các tiêu chí, quy trình lựa chọn sản phẩm được mang Biểu trưng </w:t>
      </w:r>
      <w:r w:rsidR="004D0CEA" w:rsidRPr="00724A33">
        <w:rPr>
          <w:lang w:val="vi-VN"/>
        </w:rPr>
        <w:t>Thương hiệu quốc gia</w:t>
      </w:r>
      <w:r w:rsidRPr="00592EF9">
        <w:rPr>
          <w:lang w:val="vi-VN"/>
        </w:rPr>
        <w:t xml:space="preserve"> và các giải thưởng của Chương trình;</w:t>
      </w:r>
    </w:p>
    <w:p w:rsidR="00452747" w:rsidRPr="00DF3E32" w:rsidRDefault="00C36272" w:rsidP="00DF3E32">
      <w:pPr>
        <w:spacing w:before="120" w:after="120"/>
        <w:ind w:firstLine="709"/>
        <w:jc w:val="both"/>
        <w:rPr>
          <w:bCs/>
          <w:lang w:val="vi-VN"/>
        </w:rPr>
      </w:pPr>
      <w:r w:rsidRPr="00592EF9">
        <w:rPr>
          <w:bCs/>
          <w:lang w:val="vi-VN"/>
        </w:rPr>
        <w:t>d) Thẩm định các</w:t>
      </w:r>
      <w:r w:rsidR="001129D0" w:rsidRPr="00DF3E32">
        <w:rPr>
          <w:bCs/>
          <w:lang w:val="vi-VN"/>
        </w:rPr>
        <w:t xml:space="preserve"> tổ chức,</w:t>
      </w:r>
      <w:r w:rsidRPr="00592EF9">
        <w:rPr>
          <w:bCs/>
          <w:lang w:val="vi-VN"/>
        </w:rPr>
        <w:t xml:space="preserve"> doanh nghiệp </w:t>
      </w:r>
      <w:r w:rsidR="001129D0" w:rsidRPr="00DF3E32">
        <w:rPr>
          <w:bCs/>
          <w:lang w:val="vi-VN"/>
        </w:rPr>
        <w:t xml:space="preserve">đăng ký </w:t>
      </w:r>
      <w:r w:rsidRPr="00592EF9">
        <w:rPr>
          <w:bCs/>
          <w:lang w:val="vi-VN"/>
        </w:rPr>
        <w:t xml:space="preserve">tham gia </w:t>
      </w:r>
      <w:r w:rsidR="001129D0" w:rsidRPr="00DF3E32">
        <w:rPr>
          <w:bCs/>
          <w:lang w:val="vi-VN"/>
        </w:rPr>
        <w:t>x</w:t>
      </w:r>
      <w:r w:rsidR="001129D0" w:rsidRPr="00592EF9">
        <w:rPr>
          <w:lang w:val="nl-NL"/>
        </w:rPr>
        <w:t>ét chọn các sản phẩm</w:t>
      </w:r>
      <w:r w:rsidR="001129D0">
        <w:rPr>
          <w:lang w:val="nl-NL"/>
        </w:rPr>
        <w:t xml:space="preserve"> </w:t>
      </w:r>
      <w:r w:rsidR="001129D0" w:rsidRPr="00592EF9">
        <w:rPr>
          <w:lang w:val="nl-NL"/>
        </w:rPr>
        <w:t xml:space="preserve">đạt </w:t>
      </w:r>
      <w:r w:rsidR="001129D0">
        <w:rPr>
          <w:lang w:val="nl-NL"/>
        </w:rPr>
        <w:t>Thương hiệu quốc gia</w:t>
      </w:r>
      <w:r w:rsidR="001129D0" w:rsidRPr="00592EF9">
        <w:rPr>
          <w:lang w:val="nl-NL"/>
        </w:rPr>
        <w:t>;</w:t>
      </w:r>
    </w:p>
    <w:p w:rsidR="00DE7CC2" w:rsidRPr="00452747" w:rsidRDefault="00452747" w:rsidP="00DF3E32">
      <w:pPr>
        <w:spacing w:before="120" w:after="120"/>
        <w:ind w:firstLine="709"/>
        <w:jc w:val="both"/>
        <w:rPr>
          <w:lang w:val="vi-VN"/>
        </w:rPr>
      </w:pPr>
      <w:r w:rsidRPr="00DF3E32">
        <w:rPr>
          <w:bCs/>
          <w:lang w:val="vi-VN"/>
        </w:rPr>
        <w:t xml:space="preserve">đ) Phối hợp với Ban Thư ký đánh giá các đề án </w:t>
      </w:r>
      <w:r w:rsidRPr="00BF1A05">
        <w:rPr>
          <w:bCs/>
          <w:color w:val="000000" w:themeColor="text1"/>
          <w:lang w:val="vi-VN"/>
        </w:rPr>
        <w:t>thực hiện các hoạt động trong khuôn khổ Chương trình</w:t>
      </w:r>
      <w:r w:rsidRPr="00DF3E32">
        <w:rPr>
          <w:bCs/>
          <w:color w:val="000000" w:themeColor="text1"/>
          <w:lang w:val="vi-VN"/>
        </w:rPr>
        <w:t>.</w:t>
      </w:r>
    </w:p>
    <w:p w:rsidR="00DE7CC2" w:rsidRPr="00724A33" w:rsidRDefault="008E791B" w:rsidP="00DF3E32">
      <w:pPr>
        <w:spacing w:before="120" w:after="120"/>
        <w:ind w:firstLine="709"/>
        <w:jc w:val="both"/>
        <w:rPr>
          <w:b/>
          <w:lang w:val="vi-VN"/>
        </w:rPr>
      </w:pPr>
      <w:r w:rsidRPr="00592EF9">
        <w:rPr>
          <w:b/>
          <w:lang w:val="vi-VN"/>
        </w:rPr>
        <w:t xml:space="preserve">Điều </w:t>
      </w:r>
      <w:r w:rsidR="000113CE" w:rsidRPr="00DF3E32">
        <w:rPr>
          <w:b/>
          <w:lang w:val="vi-VN"/>
        </w:rPr>
        <w:t>9</w:t>
      </w:r>
      <w:r w:rsidR="00793BAA" w:rsidRPr="00592EF9">
        <w:rPr>
          <w:b/>
          <w:lang w:val="vi-VN"/>
        </w:rPr>
        <w:t>. Ban Thư ký</w:t>
      </w:r>
    </w:p>
    <w:p w:rsidR="00EB5F1F" w:rsidRPr="00592EF9" w:rsidRDefault="00D35B42" w:rsidP="00DF3E32">
      <w:pPr>
        <w:tabs>
          <w:tab w:val="left" w:pos="0"/>
        </w:tabs>
        <w:spacing w:before="120" w:after="120"/>
        <w:ind w:firstLine="709"/>
        <w:jc w:val="both"/>
        <w:rPr>
          <w:lang w:val="vi-VN"/>
        </w:rPr>
      </w:pPr>
      <w:r w:rsidRPr="00724A33">
        <w:rPr>
          <w:lang w:val="vi-VN"/>
        </w:rPr>
        <w:tab/>
        <w:t>1</w:t>
      </w:r>
      <w:r w:rsidR="00EB5F1F" w:rsidRPr="00592EF9">
        <w:rPr>
          <w:lang w:val="vi-VN"/>
        </w:rPr>
        <w:t xml:space="preserve">. </w:t>
      </w:r>
      <w:r w:rsidRPr="00592EF9">
        <w:rPr>
          <w:lang w:val="vi-VN"/>
        </w:rPr>
        <w:t xml:space="preserve">Ban Thư ký </w:t>
      </w:r>
      <w:r w:rsidRPr="00724A33">
        <w:rPr>
          <w:lang w:val="vi-VN"/>
        </w:rPr>
        <w:t>là c</w:t>
      </w:r>
      <w:r w:rsidR="00EB5F1F" w:rsidRPr="00592EF9">
        <w:rPr>
          <w:lang w:val="vi-VN"/>
        </w:rPr>
        <w:t xml:space="preserve">ơ quan giúp việc cho Hội đồng </w:t>
      </w:r>
      <w:r w:rsidR="004D0CEA" w:rsidRPr="00724A33">
        <w:rPr>
          <w:lang w:val="vi-VN"/>
        </w:rPr>
        <w:t>Thương hiệu quốc gia</w:t>
      </w:r>
      <w:r w:rsidR="001129D0" w:rsidRPr="00DF3E32">
        <w:rPr>
          <w:lang w:val="vi-VN"/>
        </w:rPr>
        <w:t>.</w:t>
      </w:r>
      <w:r w:rsidRPr="00724A33">
        <w:rPr>
          <w:lang w:val="vi-VN"/>
        </w:rPr>
        <w:tab/>
        <w:t>2.</w:t>
      </w:r>
      <w:r w:rsidR="00EB5F1F" w:rsidRPr="00592EF9">
        <w:rPr>
          <w:lang w:val="vi-VN"/>
        </w:rPr>
        <w:t xml:space="preserve"> </w:t>
      </w:r>
      <w:r w:rsidRPr="00592EF9">
        <w:rPr>
          <w:bCs/>
          <w:szCs w:val="26"/>
          <w:lang w:val="vi-VN"/>
        </w:rPr>
        <w:t>Bộ trưởng Bộ Công Thương thành lập và ban hành Quy chế làm việc</w:t>
      </w:r>
      <w:r w:rsidRPr="00592EF9">
        <w:rPr>
          <w:bCs/>
          <w:lang w:val="vi-VN"/>
        </w:rPr>
        <w:t xml:space="preserve"> của Ban Thư ký, do Cục trưởng Cục Xúc tiến thương mại – Bộ Công Thương làm Tổng Thư ký, đặt tại Cục Xúc tiến thương mại và được sử dụng con dấu của Cục Xúc tiến thương mại</w:t>
      </w:r>
      <w:r w:rsidRPr="00775F23">
        <w:rPr>
          <w:bCs/>
          <w:lang w:val="vi-VN"/>
        </w:rPr>
        <w:t xml:space="preserve"> </w:t>
      </w:r>
      <w:r w:rsidRPr="00592EF9">
        <w:rPr>
          <w:bCs/>
          <w:lang w:val="vi-VN"/>
        </w:rPr>
        <w:t>để ban hành các văn bản theo thẩm quyền.</w:t>
      </w:r>
    </w:p>
    <w:p w:rsidR="00414602" w:rsidRPr="00592EF9" w:rsidRDefault="00D35B42" w:rsidP="00DF3E32">
      <w:pPr>
        <w:spacing w:before="120" w:after="120"/>
        <w:ind w:firstLine="709"/>
        <w:jc w:val="both"/>
        <w:rPr>
          <w:bCs/>
          <w:lang w:val="vi-VN"/>
        </w:rPr>
      </w:pPr>
      <w:r w:rsidRPr="00775F23">
        <w:rPr>
          <w:bCs/>
          <w:lang w:val="vi-VN"/>
        </w:rPr>
        <w:t>3</w:t>
      </w:r>
      <w:r w:rsidR="00964D90" w:rsidRPr="00592EF9">
        <w:rPr>
          <w:bCs/>
          <w:lang w:val="vi-VN"/>
        </w:rPr>
        <w:t xml:space="preserve">. </w:t>
      </w:r>
      <w:r w:rsidR="00414602" w:rsidRPr="00592EF9">
        <w:rPr>
          <w:bCs/>
          <w:lang w:val="vi-VN"/>
        </w:rPr>
        <w:t xml:space="preserve">Ban </w:t>
      </w:r>
      <w:r w:rsidR="000C4CBB" w:rsidRPr="00592EF9">
        <w:rPr>
          <w:bCs/>
          <w:lang w:val="vi-VN"/>
        </w:rPr>
        <w:t xml:space="preserve">Thư ký </w:t>
      </w:r>
      <w:r w:rsidR="00414602" w:rsidRPr="00592EF9">
        <w:rPr>
          <w:bCs/>
          <w:lang w:val="vi-VN"/>
        </w:rPr>
        <w:t xml:space="preserve">có các chức năng, nhiệm vụ sau: </w:t>
      </w:r>
    </w:p>
    <w:p w:rsidR="00414602" w:rsidRPr="00592EF9" w:rsidRDefault="00414602" w:rsidP="00DF3E32">
      <w:pPr>
        <w:spacing w:before="120" w:after="120"/>
        <w:ind w:firstLine="709"/>
        <w:jc w:val="both"/>
        <w:rPr>
          <w:bCs/>
          <w:lang w:val="vi-VN"/>
        </w:rPr>
      </w:pPr>
      <w:r w:rsidRPr="00592EF9">
        <w:rPr>
          <w:bCs/>
          <w:lang w:val="vi-VN"/>
        </w:rPr>
        <w:t>a) Giúp việc</w:t>
      </w:r>
      <w:r w:rsidR="00340F27" w:rsidRPr="00775F23">
        <w:rPr>
          <w:bCs/>
          <w:lang w:val="vi-VN"/>
        </w:rPr>
        <w:t xml:space="preserve"> cho </w:t>
      </w:r>
      <w:r w:rsidRPr="00592EF9">
        <w:rPr>
          <w:bCs/>
          <w:lang w:val="vi-VN"/>
        </w:rPr>
        <w:t xml:space="preserve">Hội đồng </w:t>
      </w:r>
      <w:r w:rsidR="004D0CEA" w:rsidRPr="00724A33">
        <w:rPr>
          <w:lang w:val="vi-VN"/>
        </w:rPr>
        <w:t>Thương hiệu quốc gia</w:t>
      </w:r>
      <w:r w:rsidRPr="00592EF9">
        <w:rPr>
          <w:bCs/>
          <w:lang w:val="vi-VN"/>
        </w:rPr>
        <w:t xml:space="preserve"> </w:t>
      </w:r>
      <w:r w:rsidR="00C36272" w:rsidRPr="00775F23">
        <w:rPr>
          <w:bCs/>
          <w:lang w:val="vi-VN"/>
        </w:rPr>
        <w:t xml:space="preserve">và Hội đồng các </w:t>
      </w:r>
      <w:r w:rsidR="00BE15DD" w:rsidRPr="00724A33">
        <w:rPr>
          <w:bCs/>
          <w:lang w:val="vi-VN"/>
        </w:rPr>
        <w:t>B</w:t>
      </w:r>
      <w:r w:rsidR="00C36272" w:rsidRPr="00775F23">
        <w:rPr>
          <w:bCs/>
          <w:lang w:val="vi-VN"/>
        </w:rPr>
        <w:t xml:space="preserve">an </w:t>
      </w:r>
      <w:r w:rsidR="00BE15DD" w:rsidRPr="00724A33">
        <w:rPr>
          <w:bCs/>
          <w:lang w:val="vi-VN"/>
        </w:rPr>
        <w:t>C</w:t>
      </w:r>
      <w:r w:rsidR="00C36272" w:rsidRPr="00775F23">
        <w:rPr>
          <w:bCs/>
          <w:lang w:val="vi-VN"/>
        </w:rPr>
        <w:t xml:space="preserve">huyên gia </w:t>
      </w:r>
      <w:r w:rsidRPr="00592EF9">
        <w:rPr>
          <w:bCs/>
          <w:lang w:val="vi-VN"/>
        </w:rPr>
        <w:t>để tổ chức thực hiện</w:t>
      </w:r>
      <w:r w:rsidR="00340F27" w:rsidRPr="00775F23">
        <w:rPr>
          <w:bCs/>
          <w:lang w:val="vi-VN"/>
        </w:rPr>
        <w:t xml:space="preserve"> và </w:t>
      </w:r>
      <w:r w:rsidR="00340F27" w:rsidRPr="00592EF9">
        <w:rPr>
          <w:bCs/>
          <w:lang w:val="vi-VN"/>
        </w:rPr>
        <w:t>quản lý</w:t>
      </w:r>
      <w:r w:rsidRPr="00592EF9">
        <w:rPr>
          <w:bCs/>
          <w:lang w:val="vi-VN"/>
        </w:rPr>
        <w:t xml:space="preserve"> Chương trình;</w:t>
      </w:r>
    </w:p>
    <w:p w:rsidR="00502086" w:rsidRPr="00592EF9" w:rsidRDefault="0024393B" w:rsidP="00DF3E32">
      <w:pPr>
        <w:spacing w:before="120" w:after="120"/>
        <w:ind w:firstLine="709"/>
        <w:jc w:val="both"/>
        <w:rPr>
          <w:bCs/>
          <w:lang w:val="vi-VN"/>
        </w:rPr>
      </w:pPr>
      <w:r w:rsidRPr="00592EF9">
        <w:rPr>
          <w:bCs/>
          <w:lang w:val="vi-VN"/>
        </w:rPr>
        <w:t xml:space="preserve">b) </w:t>
      </w:r>
      <w:r w:rsidR="00414602" w:rsidRPr="00592EF9">
        <w:rPr>
          <w:bCs/>
          <w:lang w:val="vi-VN"/>
        </w:rPr>
        <w:t>Tổng hợp các đề xuất, xây dựng và tổ chức thực hiện kế hoạch hoạt động, kế hoạch tài chính hàng năm của Chương trình;</w:t>
      </w:r>
    </w:p>
    <w:p w:rsidR="00502086" w:rsidRPr="00592EF9" w:rsidRDefault="00E60821" w:rsidP="00DF3E32">
      <w:pPr>
        <w:spacing w:before="120" w:after="120"/>
        <w:ind w:firstLine="709"/>
        <w:jc w:val="both"/>
        <w:rPr>
          <w:lang w:val="vi-VN"/>
        </w:rPr>
      </w:pPr>
      <w:r w:rsidRPr="00592EF9">
        <w:rPr>
          <w:lang w:val="vi-VN"/>
        </w:rPr>
        <w:t>c</w:t>
      </w:r>
      <w:r w:rsidR="00A93AF6" w:rsidRPr="00592EF9">
        <w:rPr>
          <w:lang w:val="vi-VN"/>
        </w:rPr>
        <w:t xml:space="preserve">) Báo cáo </w:t>
      </w:r>
      <w:r w:rsidR="00E274C3" w:rsidRPr="00775F23">
        <w:rPr>
          <w:lang w:val="vi-VN"/>
        </w:rPr>
        <w:t xml:space="preserve">việc </w:t>
      </w:r>
      <w:r w:rsidR="00E274C3" w:rsidRPr="00592EF9">
        <w:rPr>
          <w:bCs/>
          <w:lang w:val="vi-VN"/>
        </w:rPr>
        <w:t>tổ chức thực hiện</w:t>
      </w:r>
      <w:r w:rsidR="00E274C3" w:rsidRPr="00755905">
        <w:rPr>
          <w:bCs/>
          <w:lang w:val="vi-VN"/>
        </w:rPr>
        <w:t xml:space="preserve"> và </w:t>
      </w:r>
      <w:r w:rsidR="00E274C3" w:rsidRPr="00592EF9">
        <w:rPr>
          <w:bCs/>
          <w:lang w:val="vi-VN"/>
        </w:rPr>
        <w:t xml:space="preserve">quản lý </w:t>
      </w:r>
      <w:r w:rsidR="00A62624" w:rsidRPr="00592EF9">
        <w:rPr>
          <w:lang w:val="vi-VN"/>
        </w:rPr>
        <w:t>Chương trình</w:t>
      </w:r>
      <w:r w:rsidR="00A93AF6" w:rsidRPr="00592EF9">
        <w:rPr>
          <w:lang w:val="vi-VN"/>
        </w:rPr>
        <w:t xml:space="preserve"> lên Hội đồng </w:t>
      </w:r>
      <w:r w:rsidR="002027C1" w:rsidRPr="00724A33">
        <w:rPr>
          <w:lang w:val="vi-VN"/>
        </w:rPr>
        <w:t>Thương hiệu quốc gia</w:t>
      </w:r>
      <w:r w:rsidR="00A93AF6" w:rsidRPr="00592EF9">
        <w:rPr>
          <w:lang w:val="vi-VN"/>
        </w:rPr>
        <w:t>;</w:t>
      </w:r>
    </w:p>
    <w:p w:rsidR="00CC3DB3" w:rsidRPr="00775F23" w:rsidRDefault="001819D3" w:rsidP="00DF3E32">
      <w:pPr>
        <w:spacing w:before="120" w:after="120"/>
        <w:ind w:firstLine="709"/>
        <w:jc w:val="both"/>
        <w:rPr>
          <w:lang w:val="vi-VN"/>
        </w:rPr>
      </w:pPr>
      <w:r w:rsidRPr="00775F23">
        <w:rPr>
          <w:lang w:val="vi-VN"/>
        </w:rPr>
        <w:t>d</w:t>
      </w:r>
      <w:r w:rsidR="00E60821" w:rsidRPr="00592EF9">
        <w:rPr>
          <w:lang w:val="vi-VN"/>
        </w:rPr>
        <w:t>)</w:t>
      </w:r>
      <w:r w:rsidR="00A93AF6" w:rsidRPr="00592EF9">
        <w:rPr>
          <w:lang w:val="vi-VN"/>
        </w:rPr>
        <w:t xml:space="preserve"> Hướng dẫn, tiếp nhận </w:t>
      </w:r>
      <w:r w:rsidR="00CC13D6" w:rsidRPr="00592EF9">
        <w:rPr>
          <w:lang w:val="vi-VN"/>
        </w:rPr>
        <w:t xml:space="preserve">và tổng hợp </w:t>
      </w:r>
      <w:r w:rsidR="00A93AF6" w:rsidRPr="00592EF9">
        <w:rPr>
          <w:lang w:val="vi-VN"/>
        </w:rPr>
        <w:t xml:space="preserve">hồ sơ đăng ký và phối hợp với Hội đồng các Ban Chuyên gia đánh giá, thẩm định các </w:t>
      </w:r>
      <w:r w:rsidR="0063269E" w:rsidRPr="00DF3E32">
        <w:rPr>
          <w:lang w:val="vi-VN"/>
        </w:rPr>
        <w:t>tổ chức</w:t>
      </w:r>
      <w:r w:rsidR="0063269E" w:rsidRPr="00724A33">
        <w:rPr>
          <w:lang w:val="vi-VN"/>
        </w:rPr>
        <w:t xml:space="preserve">, </w:t>
      </w:r>
      <w:r w:rsidR="00A93AF6" w:rsidRPr="00592EF9">
        <w:rPr>
          <w:lang w:val="vi-VN"/>
        </w:rPr>
        <w:t>doanh nghiệp tham gia Chương trình;</w:t>
      </w:r>
    </w:p>
    <w:p w:rsidR="00294539" w:rsidRPr="00724A33" w:rsidRDefault="00CC3DB3" w:rsidP="00DF3E32">
      <w:pPr>
        <w:spacing w:before="120" w:after="120"/>
        <w:ind w:firstLine="709"/>
        <w:jc w:val="both"/>
        <w:rPr>
          <w:lang w:val="vi-VN"/>
        </w:rPr>
      </w:pPr>
      <w:r w:rsidRPr="00724A33">
        <w:rPr>
          <w:lang w:val="vi-VN"/>
        </w:rPr>
        <w:t>đ)</w:t>
      </w:r>
      <w:r w:rsidR="00294539" w:rsidRPr="00775F23">
        <w:rPr>
          <w:lang w:val="vi-VN"/>
        </w:rPr>
        <w:t xml:space="preserve"> Tổ chức thực hiện các hoạt động</w:t>
      </w:r>
      <w:r w:rsidR="002027C1" w:rsidRPr="00724A33">
        <w:rPr>
          <w:lang w:val="vi-VN"/>
        </w:rPr>
        <w:t xml:space="preserve"> </w:t>
      </w:r>
      <w:r w:rsidR="00294539" w:rsidRPr="00775F23">
        <w:rPr>
          <w:lang w:val="vi-VN"/>
        </w:rPr>
        <w:t xml:space="preserve">theo quy định tại Điều </w:t>
      </w:r>
      <w:r w:rsidR="00D050AA" w:rsidRPr="00775F23">
        <w:rPr>
          <w:lang w:val="vi-VN"/>
        </w:rPr>
        <w:t>6</w:t>
      </w:r>
      <w:r w:rsidR="00294539" w:rsidRPr="00775F23">
        <w:rPr>
          <w:lang w:val="vi-VN"/>
        </w:rPr>
        <w:t xml:space="preserve"> Quy chế này.</w:t>
      </w:r>
    </w:p>
    <w:p w:rsidR="00CC3DB3" w:rsidRPr="00724A33" w:rsidRDefault="00CC3DB3" w:rsidP="00DF3E32">
      <w:pPr>
        <w:spacing w:before="120" w:after="120"/>
        <w:ind w:firstLine="709"/>
        <w:jc w:val="both"/>
        <w:rPr>
          <w:lang w:val="vi-VN"/>
        </w:rPr>
      </w:pPr>
      <w:r w:rsidRPr="00724A33">
        <w:rPr>
          <w:lang w:val="vi-VN"/>
        </w:rPr>
        <w:t xml:space="preserve">e) Kiểm tra, giám sát việc tuân thủ và thực hiện các quy định của Chương trình đối với các </w:t>
      </w:r>
      <w:r w:rsidRPr="00DF3E32">
        <w:rPr>
          <w:lang w:val="vi-VN"/>
        </w:rPr>
        <w:t xml:space="preserve">tổ chức </w:t>
      </w:r>
      <w:r w:rsidRPr="00724A33">
        <w:rPr>
          <w:lang w:val="vi-VN"/>
        </w:rPr>
        <w:t>và doanh nghiệp tham gia Chương trình;</w:t>
      </w:r>
    </w:p>
    <w:p w:rsidR="00DE7CC2" w:rsidRPr="00592EF9" w:rsidRDefault="00CC3DB3" w:rsidP="00DF3E32">
      <w:pPr>
        <w:spacing w:before="120" w:after="120"/>
        <w:ind w:firstLine="709"/>
        <w:jc w:val="both"/>
        <w:rPr>
          <w:bCs/>
          <w:lang w:val="vi-VN"/>
        </w:rPr>
      </w:pPr>
      <w:r w:rsidRPr="00DF3E32">
        <w:rPr>
          <w:lang w:val="vi-VN"/>
        </w:rPr>
        <w:t>g</w:t>
      </w:r>
      <w:r w:rsidR="005127AD" w:rsidRPr="00DF3E32">
        <w:rPr>
          <w:lang w:val="vi-VN"/>
        </w:rPr>
        <w:t>)</w:t>
      </w:r>
      <w:r w:rsidR="00414602" w:rsidRPr="00DF3E32">
        <w:rPr>
          <w:lang w:val="vi-VN"/>
        </w:rPr>
        <w:t xml:space="preserve"> Quản lý, </w:t>
      </w:r>
      <w:r w:rsidR="00414602" w:rsidRPr="00592EF9">
        <w:rPr>
          <w:lang w:val="vi-VN"/>
        </w:rPr>
        <w:t>sử dụng kinh phí theo chế độ tài chính hiện hành.</w:t>
      </w:r>
    </w:p>
    <w:p w:rsidR="00CC3DB3" w:rsidRPr="00592EF9" w:rsidRDefault="000B14D9" w:rsidP="000B14D9">
      <w:pPr>
        <w:spacing w:before="120" w:after="120"/>
        <w:jc w:val="center"/>
        <w:rPr>
          <w:b/>
          <w:lang w:val="vi-VN"/>
        </w:rPr>
      </w:pPr>
      <w:proofErr w:type="spellStart"/>
      <w:r>
        <w:rPr>
          <w:b/>
        </w:rPr>
        <w:lastRenderedPageBreak/>
        <w:t>Chương</w:t>
      </w:r>
      <w:proofErr w:type="spellEnd"/>
      <w:r w:rsidR="00CC3DB3" w:rsidRPr="00775F23">
        <w:rPr>
          <w:b/>
          <w:lang w:val="vi-VN"/>
        </w:rPr>
        <w:t xml:space="preserve"> I</w:t>
      </w:r>
      <w:r w:rsidR="00CC3DB3" w:rsidRPr="00592EF9">
        <w:rPr>
          <w:b/>
          <w:lang w:val="vi-VN"/>
        </w:rPr>
        <w:t>V</w:t>
      </w:r>
    </w:p>
    <w:p w:rsidR="00CC3DB3" w:rsidRPr="00724A33" w:rsidRDefault="00CC3DB3" w:rsidP="000B14D9">
      <w:pPr>
        <w:spacing w:before="120" w:after="120"/>
        <w:jc w:val="center"/>
        <w:rPr>
          <w:b/>
          <w:lang w:val="vi-VN"/>
        </w:rPr>
      </w:pPr>
      <w:r w:rsidRPr="00592EF9">
        <w:rPr>
          <w:b/>
          <w:lang w:val="vi-VN"/>
        </w:rPr>
        <w:t>TỔ CHỨC THỰC HIỆN</w:t>
      </w:r>
      <w:r w:rsidR="00352442" w:rsidRPr="00724A33">
        <w:rPr>
          <w:b/>
          <w:lang w:val="vi-VN"/>
        </w:rPr>
        <w:t xml:space="preserve"> </w:t>
      </w:r>
    </w:p>
    <w:p w:rsidR="00DE7CC2" w:rsidRPr="00592EF9" w:rsidRDefault="008E791B" w:rsidP="00DF3E32">
      <w:pPr>
        <w:spacing w:before="120" w:after="120"/>
        <w:ind w:firstLine="709"/>
        <w:jc w:val="both"/>
        <w:rPr>
          <w:b/>
          <w:lang w:val="vi-VN"/>
        </w:rPr>
      </w:pPr>
      <w:r w:rsidRPr="00592EF9">
        <w:rPr>
          <w:b/>
          <w:lang w:val="vi-VN"/>
        </w:rPr>
        <w:t xml:space="preserve">Điều </w:t>
      </w:r>
      <w:r w:rsidR="005D224C" w:rsidRPr="00592EF9">
        <w:rPr>
          <w:b/>
          <w:lang w:val="vi-VN"/>
        </w:rPr>
        <w:t>1</w:t>
      </w:r>
      <w:r w:rsidR="00563D39" w:rsidRPr="00DF3E32">
        <w:rPr>
          <w:b/>
          <w:lang w:val="vi-VN"/>
        </w:rPr>
        <w:t>0</w:t>
      </w:r>
      <w:r w:rsidR="00793BAA" w:rsidRPr="00592EF9">
        <w:rPr>
          <w:b/>
          <w:lang w:val="vi-VN"/>
        </w:rPr>
        <w:t>. Xây dựng</w:t>
      </w:r>
      <w:r w:rsidR="009C4FE8" w:rsidRPr="00775F23">
        <w:rPr>
          <w:b/>
          <w:lang w:val="vi-VN"/>
        </w:rPr>
        <w:t>, phê duyệt</w:t>
      </w:r>
      <w:r w:rsidR="00793BAA" w:rsidRPr="00592EF9">
        <w:rPr>
          <w:b/>
          <w:lang w:val="vi-VN"/>
        </w:rPr>
        <w:t xml:space="preserve"> kế hoạch hoạt động</w:t>
      </w:r>
      <w:r w:rsidR="00CC3DB3" w:rsidRPr="00775F23">
        <w:rPr>
          <w:b/>
          <w:lang w:val="vi-VN"/>
        </w:rPr>
        <w:t xml:space="preserve"> </w:t>
      </w:r>
      <w:r w:rsidR="00793BAA" w:rsidRPr="00592EF9">
        <w:rPr>
          <w:b/>
          <w:lang w:val="vi-VN"/>
        </w:rPr>
        <w:t>của Chương trình</w:t>
      </w:r>
      <w:r w:rsidR="008C7A82" w:rsidRPr="00592EF9">
        <w:rPr>
          <w:b/>
          <w:lang w:val="vi-VN"/>
        </w:rPr>
        <w:t xml:space="preserve"> Thương hiệu quốc gia </w:t>
      </w:r>
    </w:p>
    <w:p w:rsidR="00F75E6E" w:rsidRPr="00B525D8" w:rsidRDefault="00ED69E9" w:rsidP="00DF3E32">
      <w:pPr>
        <w:spacing w:before="120" w:after="120"/>
        <w:ind w:firstLine="709"/>
        <w:jc w:val="both"/>
        <w:rPr>
          <w:lang w:val="vi-VN"/>
        </w:rPr>
      </w:pPr>
      <w:r w:rsidRPr="00DF3E32">
        <w:rPr>
          <w:bCs/>
          <w:lang w:val="vi-VN"/>
        </w:rPr>
        <w:t>1</w:t>
      </w:r>
      <w:r w:rsidR="008C7A82" w:rsidRPr="00592EF9">
        <w:rPr>
          <w:bCs/>
          <w:lang w:val="vi-VN"/>
        </w:rPr>
        <w:t xml:space="preserve">. </w:t>
      </w:r>
      <w:r w:rsidR="00084329" w:rsidRPr="00B525D8">
        <w:rPr>
          <w:bCs/>
          <w:color w:val="000000" w:themeColor="text1"/>
          <w:lang w:val="vi-VN"/>
        </w:rPr>
        <w:t>Hàng năm, các Bộ</w:t>
      </w:r>
      <w:r w:rsidR="00352442" w:rsidRPr="00B525D8">
        <w:rPr>
          <w:bCs/>
          <w:color w:val="000000" w:themeColor="text1"/>
          <w:lang w:val="vi-VN"/>
        </w:rPr>
        <w:t xml:space="preserve">, cơ quan ngang Bộ, </w:t>
      </w:r>
      <w:r w:rsidR="00352442" w:rsidRPr="00592EF9">
        <w:rPr>
          <w:rFonts w:eastAsia="Calibri"/>
          <w:lang w:val="vi-VN"/>
        </w:rPr>
        <w:t>Ủy ban Nhân dân</w:t>
      </w:r>
      <w:r w:rsidR="00255D33" w:rsidRPr="00DF3E32">
        <w:rPr>
          <w:rFonts w:eastAsia="Calibri"/>
          <w:lang w:val="vi-VN"/>
        </w:rPr>
        <w:t xml:space="preserve"> các tỉnh, thành phố trực thuộc trung ương,</w:t>
      </w:r>
      <w:r w:rsidR="007226AD" w:rsidRPr="00DF3E32">
        <w:rPr>
          <w:rFonts w:eastAsia="Calibri"/>
          <w:lang w:val="vi-VN"/>
        </w:rPr>
        <w:t xml:space="preserve"> </w:t>
      </w:r>
      <w:r w:rsidR="0013406D" w:rsidRPr="00BF1A05">
        <w:rPr>
          <w:rFonts w:eastAsia="Calibri"/>
          <w:lang w:val="vi-VN"/>
        </w:rPr>
        <w:t>Hội Nông dân</w:t>
      </w:r>
      <w:r w:rsidR="0013406D" w:rsidRPr="00DF3E32">
        <w:rPr>
          <w:rFonts w:eastAsia="Calibri"/>
          <w:lang w:val="vi-VN"/>
        </w:rPr>
        <w:t xml:space="preserve"> Việt Nam, Liên minh Hợp tác xã, các</w:t>
      </w:r>
      <w:r w:rsidR="0013406D" w:rsidRPr="00592EF9">
        <w:rPr>
          <w:rFonts w:eastAsia="Calibri"/>
          <w:lang w:val="vi-VN"/>
        </w:rPr>
        <w:t xml:space="preserve"> </w:t>
      </w:r>
      <w:r w:rsidR="0013406D" w:rsidRPr="00DF3E32">
        <w:rPr>
          <w:rFonts w:eastAsia="Calibri"/>
          <w:lang w:val="vi-VN"/>
        </w:rPr>
        <w:t>hiệp hội ngành hàng</w:t>
      </w:r>
      <w:r w:rsidR="007C5C6C" w:rsidRPr="00DF3E32">
        <w:rPr>
          <w:rFonts w:eastAsia="Calibri"/>
          <w:lang w:val="vi-VN"/>
        </w:rPr>
        <w:t xml:space="preserve"> (có phạm vi hoạt động </w:t>
      </w:r>
      <w:r w:rsidR="00661CC8" w:rsidRPr="00DF3E32">
        <w:rPr>
          <w:rFonts w:eastAsia="Calibri"/>
          <w:lang w:val="vi-VN"/>
        </w:rPr>
        <w:t xml:space="preserve">trên </w:t>
      </w:r>
      <w:r w:rsidR="007C5C6C" w:rsidRPr="00DF3E32">
        <w:rPr>
          <w:rFonts w:eastAsia="Calibri"/>
          <w:lang w:val="vi-VN"/>
        </w:rPr>
        <w:t>cả nước)</w:t>
      </w:r>
      <w:r w:rsidR="0013406D" w:rsidRPr="00DF3E32">
        <w:rPr>
          <w:rFonts w:eastAsia="Calibri"/>
          <w:lang w:val="vi-VN"/>
        </w:rPr>
        <w:t xml:space="preserve"> </w:t>
      </w:r>
      <w:r w:rsidR="00DD4B72" w:rsidRPr="00C57421">
        <w:rPr>
          <w:bCs/>
          <w:color w:val="FF0000"/>
          <w:lang w:val="vi-VN"/>
        </w:rPr>
        <w:t>xây dựng đề án thực hiện các hoạt động trong khuôn khổ Chương trình</w:t>
      </w:r>
      <w:r w:rsidR="00084329" w:rsidRPr="00C57421">
        <w:rPr>
          <w:bCs/>
          <w:color w:val="FF0000"/>
          <w:lang w:val="vi-VN"/>
        </w:rPr>
        <w:t xml:space="preserve"> gửi Ban Thư ký</w:t>
      </w:r>
      <w:r w:rsidR="00084329" w:rsidRPr="00B525D8">
        <w:rPr>
          <w:bCs/>
          <w:color w:val="000000" w:themeColor="text1"/>
          <w:lang w:val="vi-VN"/>
        </w:rPr>
        <w:t xml:space="preserve"> trước </w:t>
      </w:r>
      <w:r w:rsidR="00352442" w:rsidRPr="00B525D8">
        <w:rPr>
          <w:bCs/>
          <w:color w:val="000000" w:themeColor="text1"/>
          <w:lang w:val="vi-VN"/>
        </w:rPr>
        <w:t xml:space="preserve">ngày </w:t>
      </w:r>
      <w:r w:rsidR="00084329" w:rsidRPr="00B525D8">
        <w:rPr>
          <w:bCs/>
          <w:color w:val="000000" w:themeColor="text1"/>
          <w:lang w:val="vi-VN"/>
        </w:rPr>
        <w:t xml:space="preserve">30 tháng </w:t>
      </w:r>
      <w:r w:rsidR="00630771" w:rsidRPr="00DF3E32">
        <w:rPr>
          <w:bCs/>
          <w:color w:val="000000" w:themeColor="text1"/>
          <w:lang w:val="vi-VN"/>
        </w:rPr>
        <w:t>5</w:t>
      </w:r>
      <w:r w:rsidR="00084329" w:rsidRPr="00B525D8">
        <w:rPr>
          <w:bCs/>
          <w:color w:val="000000" w:themeColor="text1"/>
          <w:lang w:val="vi-VN"/>
        </w:rPr>
        <w:t xml:space="preserve"> của năm trước năm </w:t>
      </w:r>
      <w:r w:rsidR="00DD4B72" w:rsidRPr="00DF3E32">
        <w:rPr>
          <w:bCs/>
          <w:color w:val="000000" w:themeColor="text1"/>
          <w:lang w:val="vi-VN"/>
        </w:rPr>
        <w:t>thực hiện</w:t>
      </w:r>
      <w:r w:rsidR="00084329" w:rsidRPr="00B525D8">
        <w:rPr>
          <w:bCs/>
          <w:color w:val="000000" w:themeColor="text1"/>
          <w:lang w:val="vi-VN"/>
        </w:rPr>
        <w:t>.</w:t>
      </w:r>
      <w:r w:rsidR="00972252" w:rsidRPr="00592EF9">
        <w:rPr>
          <w:lang w:val="vi-VN"/>
        </w:rPr>
        <w:t xml:space="preserve"> </w:t>
      </w:r>
    </w:p>
    <w:p w:rsidR="00084329" w:rsidRPr="00DF3E32" w:rsidRDefault="00ED69E9" w:rsidP="00DF3E32">
      <w:pPr>
        <w:spacing w:before="120" w:after="120"/>
        <w:ind w:firstLine="709"/>
        <w:jc w:val="both"/>
        <w:rPr>
          <w:bCs/>
          <w:color w:val="000000" w:themeColor="text1"/>
          <w:lang w:val="vi-VN"/>
        </w:rPr>
      </w:pPr>
      <w:r w:rsidRPr="00DF3E32">
        <w:rPr>
          <w:lang w:val="vi-VN"/>
        </w:rPr>
        <w:t>2</w:t>
      </w:r>
      <w:r w:rsidR="00F75E6E" w:rsidRPr="00B525D8">
        <w:rPr>
          <w:lang w:val="vi-VN"/>
        </w:rPr>
        <w:t xml:space="preserve">. </w:t>
      </w:r>
      <w:r w:rsidR="00972252" w:rsidRPr="00592EF9">
        <w:rPr>
          <w:lang w:val="vi-VN"/>
        </w:rPr>
        <w:t xml:space="preserve">Ban Thư </w:t>
      </w:r>
      <w:r w:rsidR="00972252" w:rsidRPr="00C57421">
        <w:rPr>
          <w:color w:val="FF0000"/>
          <w:lang w:val="vi-VN"/>
        </w:rPr>
        <w:t xml:space="preserve">ký </w:t>
      </w:r>
      <w:r w:rsidR="001933E1" w:rsidRPr="00C57421">
        <w:rPr>
          <w:color w:val="FF0000"/>
          <w:lang w:val="vi-VN"/>
        </w:rPr>
        <w:t>đánh giá</w:t>
      </w:r>
      <w:r w:rsidR="007B5F04" w:rsidRPr="00C57421">
        <w:rPr>
          <w:color w:val="FF0000"/>
          <w:lang w:val="vi-VN"/>
        </w:rPr>
        <w:t xml:space="preserve"> các đề án</w:t>
      </w:r>
      <w:r w:rsidR="001933E1" w:rsidRPr="00C57421">
        <w:rPr>
          <w:bCs/>
          <w:color w:val="FF0000"/>
          <w:lang w:val="vi-VN"/>
        </w:rPr>
        <w:t xml:space="preserve">, </w:t>
      </w:r>
      <w:r w:rsidR="00630771" w:rsidRPr="00C57421">
        <w:rPr>
          <w:bCs/>
          <w:color w:val="FF0000"/>
          <w:lang w:val="vi-VN"/>
        </w:rPr>
        <w:t>lấy ý kiến tham vấn Hội đồng các Ban Chuyên gia; tổng hợp</w:t>
      </w:r>
      <w:r w:rsidR="0057469B" w:rsidRPr="00C57421">
        <w:rPr>
          <w:bCs/>
          <w:color w:val="FF0000"/>
          <w:lang w:val="vi-VN"/>
        </w:rPr>
        <w:t xml:space="preserve"> </w:t>
      </w:r>
      <w:r w:rsidR="00F75E6E" w:rsidRPr="00C57421">
        <w:rPr>
          <w:bCs/>
          <w:color w:val="FF0000"/>
          <w:lang w:val="vi-VN"/>
        </w:rPr>
        <w:t xml:space="preserve">và </w:t>
      </w:r>
      <w:r w:rsidR="007B5F04" w:rsidRPr="00C57421">
        <w:rPr>
          <w:bCs/>
          <w:color w:val="FF0000"/>
          <w:lang w:val="vi-VN"/>
        </w:rPr>
        <w:t xml:space="preserve">trình </w:t>
      </w:r>
      <w:r w:rsidRPr="00C57421">
        <w:rPr>
          <w:bCs/>
          <w:color w:val="FF0000"/>
          <w:lang w:val="vi-VN"/>
        </w:rPr>
        <w:t>Bộ trưởng Bộ Công Thương</w:t>
      </w:r>
      <w:r w:rsidR="00C85D72" w:rsidRPr="00C57421">
        <w:rPr>
          <w:bCs/>
          <w:color w:val="FF0000"/>
          <w:lang w:val="vi-VN"/>
        </w:rPr>
        <w:t xml:space="preserve"> phê duyệt</w:t>
      </w:r>
      <w:r w:rsidR="00C85D72" w:rsidRPr="00DF3E32">
        <w:rPr>
          <w:bCs/>
          <w:color w:val="000000" w:themeColor="text1"/>
          <w:lang w:val="vi-VN"/>
        </w:rPr>
        <w:t xml:space="preserve">. </w:t>
      </w:r>
      <w:r w:rsidR="00084329" w:rsidRPr="00DF3E32">
        <w:rPr>
          <w:bCs/>
          <w:color w:val="000000" w:themeColor="text1"/>
          <w:lang w:val="vi-VN"/>
        </w:rPr>
        <w:t xml:space="preserve"> </w:t>
      </w:r>
    </w:p>
    <w:p w:rsidR="00DE7CC2" w:rsidRPr="00592EF9" w:rsidRDefault="005D224C" w:rsidP="00DF3E32">
      <w:pPr>
        <w:shd w:val="clear" w:color="auto" w:fill="FFFFFF"/>
        <w:spacing w:before="120" w:after="120"/>
        <w:ind w:firstLine="709"/>
        <w:jc w:val="both"/>
        <w:rPr>
          <w:b/>
          <w:lang w:val="vi-VN"/>
        </w:rPr>
      </w:pPr>
      <w:r w:rsidRPr="00592EF9">
        <w:rPr>
          <w:b/>
          <w:lang w:val="vi-VN"/>
        </w:rPr>
        <w:t xml:space="preserve">Điều </w:t>
      </w:r>
      <w:r w:rsidR="006C1B1B" w:rsidRPr="00592EF9">
        <w:rPr>
          <w:b/>
          <w:lang w:val="vi-VN"/>
        </w:rPr>
        <w:t>1</w:t>
      </w:r>
      <w:r w:rsidR="006C1B1B" w:rsidRPr="00DF3E32">
        <w:rPr>
          <w:b/>
          <w:lang w:val="vi-VN"/>
        </w:rPr>
        <w:t>1</w:t>
      </w:r>
      <w:r w:rsidR="00793BAA" w:rsidRPr="00592EF9">
        <w:rPr>
          <w:b/>
          <w:lang w:val="vi-VN"/>
        </w:rPr>
        <w:t>. Kinh phí thực hiện Chương trình Thương hiệu quốc gia</w:t>
      </w:r>
    </w:p>
    <w:p w:rsidR="00DE7CC2" w:rsidRPr="00592EF9" w:rsidRDefault="00AC3EFD" w:rsidP="00DF3E32">
      <w:pPr>
        <w:tabs>
          <w:tab w:val="left" w:pos="426"/>
        </w:tabs>
        <w:spacing w:before="120" w:after="120"/>
        <w:ind w:firstLine="709"/>
        <w:jc w:val="both"/>
        <w:rPr>
          <w:lang w:val="vi-VN"/>
        </w:rPr>
      </w:pPr>
      <w:r w:rsidRPr="00592EF9">
        <w:rPr>
          <w:lang w:val="vi-VN"/>
        </w:rPr>
        <w:tab/>
        <w:t xml:space="preserve">1. </w:t>
      </w:r>
      <w:r w:rsidR="00793BAA" w:rsidRPr="00592EF9">
        <w:rPr>
          <w:lang w:val="vi-VN"/>
        </w:rPr>
        <w:t>Kinh phí thực hiện Chương trình được hình thành từ các nguồn sau:</w:t>
      </w:r>
    </w:p>
    <w:p w:rsidR="00DE7CC2" w:rsidRPr="00592EF9" w:rsidRDefault="00793BAA" w:rsidP="00DF3E32">
      <w:pPr>
        <w:spacing w:before="120" w:after="120"/>
        <w:ind w:firstLine="709"/>
        <w:jc w:val="both"/>
        <w:rPr>
          <w:bCs/>
          <w:lang w:val="vi-VN"/>
        </w:rPr>
      </w:pPr>
      <w:r w:rsidRPr="00592EF9">
        <w:rPr>
          <w:bCs/>
          <w:lang w:val="vi-VN"/>
        </w:rPr>
        <w:t xml:space="preserve">a) Ngân sách nhà nước cấp hàng năm; </w:t>
      </w:r>
    </w:p>
    <w:p w:rsidR="00DE7CC2" w:rsidRPr="00592EF9" w:rsidRDefault="00793BAA" w:rsidP="00DF3E32">
      <w:pPr>
        <w:spacing w:before="120" w:after="120"/>
        <w:ind w:firstLine="709"/>
        <w:jc w:val="both"/>
        <w:rPr>
          <w:bCs/>
          <w:lang w:val="vi-VN"/>
        </w:rPr>
      </w:pPr>
      <w:r w:rsidRPr="00592EF9">
        <w:rPr>
          <w:bCs/>
          <w:lang w:val="vi-VN"/>
        </w:rPr>
        <w:t>b) Đóng góp của các tổ chức, doanh nghiệp tham gia;</w:t>
      </w:r>
    </w:p>
    <w:p w:rsidR="00DE7CC2" w:rsidRPr="00592EF9" w:rsidRDefault="00793BAA" w:rsidP="00DF3E32">
      <w:pPr>
        <w:spacing w:before="120" w:after="120"/>
        <w:ind w:firstLine="709"/>
        <w:jc w:val="both"/>
        <w:rPr>
          <w:bCs/>
          <w:lang w:val="vi-VN"/>
        </w:rPr>
      </w:pPr>
      <w:r w:rsidRPr="00592EF9">
        <w:rPr>
          <w:bCs/>
          <w:lang w:val="vi-VN"/>
        </w:rPr>
        <w:t>c) Tài trợ của các tổ chức, cá nhân trong nước và nước ngoài;</w:t>
      </w:r>
    </w:p>
    <w:p w:rsidR="00DE7CC2" w:rsidRPr="00592EF9" w:rsidRDefault="00793BAA" w:rsidP="00DF3E32">
      <w:pPr>
        <w:spacing w:before="120" w:after="120"/>
        <w:ind w:firstLine="709"/>
        <w:jc w:val="both"/>
        <w:rPr>
          <w:bCs/>
          <w:lang w:val="vi-VN"/>
        </w:rPr>
      </w:pPr>
      <w:r w:rsidRPr="00592EF9">
        <w:rPr>
          <w:bCs/>
          <w:lang w:val="vi-VN"/>
        </w:rPr>
        <w:t>d) Nguồn kinh phí hợp pháp khác theo quy định của pháp luật.</w:t>
      </w:r>
    </w:p>
    <w:p w:rsidR="001E5E02" w:rsidRPr="00724A33" w:rsidRDefault="00793BAA" w:rsidP="00DF3E32">
      <w:pPr>
        <w:spacing w:before="120" w:after="120"/>
        <w:ind w:firstLine="709"/>
        <w:jc w:val="both"/>
        <w:rPr>
          <w:lang w:val="vi-VN"/>
        </w:rPr>
      </w:pPr>
      <w:r w:rsidRPr="00592EF9">
        <w:rPr>
          <w:lang w:val="vi-VN"/>
        </w:rPr>
        <w:t xml:space="preserve">2. </w:t>
      </w:r>
      <w:r w:rsidR="001E5E02" w:rsidRPr="00724A33">
        <w:rPr>
          <w:lang w:val="vi-VN"/>
        </w:rPr>
        <w:t>Ngân sách nhà nước hỗ tr</w:t>
      </w:r>
      <w:r w:rsidR="00E56A3F" w:rsidRPr="00724A33">
        <w:rPr>
          <w:lang w:val="vi-VN"/>
        </w:rPr>
        <w:t xml:space="preserve">ợ </w:t>
      </w:r>
      <w:r w:rsidR="001E5E02" w:rsidRPr="00724A33">
        <w:rPr>
          <w:lang w:val="vi-VN"/>
        </w:rPr>
        <w:t xml:space="preserve">kinh phí cho Chương trình theo nguyên tắc: </w:t>
      </w:r>
    </w:p>
    <w:p w:rsidR="00F01466" w:rsidRPr="00630771" w:rsidRDefault="001E5E02" w:rsidP="00DF3E32">
      <w:pPr>
        <w:spacing w:before="120" w:after="120"/>
        <w:ind w:firstLine="709"/>
        <w:jc w:val="both"/>
        <w:rPr>
          <w:lang w:val="vi-VN"/>
        </w:rPr>
      </w:pPr>
      <w:r w:rsidRPr="00724A33">
        <w:rPr>
          <w:lang w:val="vi-VN"/>
        </w:rPr>
        <w:t xml:space="preserve">a) </w:t>
      </w:r>
      <w:r w:rsidR="00F01466" w:rsidRPr="00592EF9">
        <w:rPr>
          <w:lang w:val="vi-VN"/>
        </w:rPr>
        <w:t>Kinh phí</w:t>
      </w:r>
      <w:r w:rsidRPr="00724A33">
        <w:rPr>
          <w:lang w:val="vi-VN"/>
        </w:rPr>
        <w:t xml:space="preserve"> thực hiện</w:t>
      </w:r>
      <w:r w:rsidR="00F01466" w:rsidRPr="00592EF9">
        <w:rPr>
          <w:lang w:val="vi-VN"/>
        </w:rPr>
        <w:t xml:space="preserve"> Chương trình được giao trong dự toán chi ngân sách hàng năm của Bộ Công Thương</w:t>
      </w:r>
      <w:r w:rsidR="00630771" w:rsidRPr="00DF3E32">
        <w:rPr>
          <w:lang w:val="vi-VN"/>
        </w:rPr>
        <w:t xml:space="preserve"> và các đơn vị có đề án thực hiện.</w:t>
      </w:r>
    </w:p>
    <w:p w:rsidR="001E5E02" w:rsidRPr="00B525D8" w:rsidRDefault="001E5E02" w:rsidP="00DF3E32">
      <w:pPr>
        <w:spacing w:before="120" w:after="120"/>
        <w:ind w:firstLine="709"/>
        <w:jc w:val="both"/>
        <w:rPr>
          <w:lang w:val="vi-VN"/>
        </w:rPr>
      </w:pPr>
      <w:r w:rsidRPr="00B525D8">
        <w:rPr>
          <w:lang w:val="vi-VN"/>
        </w:rPr>
        <w:t xml:space="preserve">b) </w:t>
      </w:r>
      <w:r w:rsidR="00E56A3F" w:rsidRPr="00B525D8">
        <w:rPr>
          <w:lang w:val="vi-VN"/>
        </w:rPr>
        <w:t xml:space="preserve">Chi cho các nội dung quy định tại Điều </w:t>
      </w:r>
      <w:r w:rsidR="006C1B1B" w:rsidRPr="00DF3E32">
        <w:rPr>
          <w:lang w:val="vi-VN"/>
        </w:rPr>
        <w:t>5</w:t>
      </w:r>
      <w:r w:rsidR="006C1B1B" w:rsidRPr="00B525D8">
        <w:rPr>
          <w:lang w:val="vi-VN"/>
        </w:rPr>
        <w:t xml:space="preserve"> </w:t>
      </w:r>
      <w:r w:rsidR="00E56A3F" w:rsidRPr="00B525D8">
        <w:rPr>
          <w:lang w:val="vi-VN"/>
        </w:rPr>
        <w:t xml:space="preserve">Quy chế này. Đối với các nội dung khác chưa quy định tại đây, Hội đồng Thương hiệu quốc gia trình Thủ tướng Chính phủ xem xét, quyết định. </w:t>
      </w:r>
    </w:p>
    <w:p w:rsidR="00E56A3F" w:rsidRPr="00B525D8" w:rsidRDefault="00E56A3F" w:rsidP="00DF3E32">
      <w:pPr>
        <w:spacing w:before="120" w:after="120"/>
        <w:ind w:firstLine="709"/>
        <w:jc w:val="both"/>
        <w:rPr>
          <w:lang w:val="vi-VN"/>
        </w:rPr>
      </w:pPr>
      <w:r w:rsidRPr="00B525D8">
        <w:rPr>
          <w:lang w:val="vi-VN"/>
        </w:rPr>
        <w:t xml:space="preserve">c) </w:t>
      </w:r>
      <w:r w:rsidR="00816A73" w:rsidRPr="00B525D8">
        <w:rPr>
          <w:lang w:val="vi-VN"/>
        </w:rPr>
        <w:t xml:space="preserve">Chi cho các hoạt động quản lý Chương trình Thương hiệu quốc gia. </w:t>
      </w:r>
    </w:p>
    <w:p w:rsidR="00DE7CC2" w:rsidRPr="00B525D8" w:rsidRDefault="00793BAA" w:rsidP="00DF3E32">
      <w:pPr>
        <w:spacing w:before="120" w:after="120"/>
        <w:ind w:firstLine="709"/>
        <w:jc w:val="both"/>
        <w:rPr>
          <w:rFonts w:eastAsia="Calibri"/>
          <w:b/>
          <w:lang w:val="vi-VN"/>
        </w:rPr>
      </w:pPr>
      <w:r w:rsidRPr="00592EF9">
        <w:rPr>
          <w:rFonts w:eastAsia="Calibri"/>
          <w:b/>
          <w:lang w:val="vi-VN"/>
        </w:rPr>
        <w:t>Điề</w:t>
      </w:r>
      <w:r w:rsidR="005D224C" w:rsidRPr="00592EF9">
        <w:rPr>
          <w:rFonts w:eastAsia="Calibri"/>
          <w:b/>
          <w:lang w:val="vi-VN"/>
        </w:rPr>
        <w:t xml:space="preserve">u </w:t>
      </w:r>
      <w:r w:rsidR="006C1B1B" w:rsidRPr="00B525D8">
        <w:rPr>
          <w:rFonts w:eastAsia="Calibri"/>
          <w:b/>
          <w:lang w:val="vi-VN"/>
        </w:rPr>
        <w:t>1</w:t>
      </w:r>
      <w:r w:rsidR="006C1B1B" w:rsidRPr="00DF3E32">
        <w:rPr>
          <w:rFonts w:eastAsia="Calibri"/>
          <w:b/>
          <w:lang w:val="vi-VN"/>
        </w:rPr>
        <w:t>2</w:t>
      </w:r>
      <w:r w:rsidRPr="00592EF9">
        <w:rPr>
          <w:rFonts w:eastAsia="Calibri"/>
          <w:b/>
          <w:lang w:val="vi-VN"/>
        </w:rPr>
        <w:t>. Tổ chức thực hiện</w:t>
      </w:r>
    </w:p>
    <w:p w:rsidR="00DE7CC2" w:rsidRPr="00592EF9" w:rsidRDefault="00793BAA" w:rsidP="00DF3E32">
      <w:pPr>
        <w:spacing w:before="120" w:after="120"/>
        <w:ind w:firstLine="709"/>
        <w:jc w:val="both"/>
        <w:rPr>
          <w:rFonts w:eastAsia="Calibri"/>
          <w:lang w:val="vi-VN"/>
        </w:rPr>
      </w:pPr>
      <w:r w:rsidRPr="00592EF9">
        <w:rPr>
          <w:rFonts w:eastAsia="Calibri"/>
          <w:lang w:val="vi-VN"/>
        </w:rPr>
        <w:t>1. Bộ Công Thương</w:t>
      </w:r>
    </w:p>
    <w:p w:rsidR="00DE7CC2" w:rsidRPr="00592EF9" w:rsidRDefault="00793BAA" w:rsidP="00DF3E32">
      <w:pPr>
        <w:spacing w:before="120" w:after="120"/>
        <w:ind w:firstLine="709"/>
        <w:jc w:val="both"/>
        <w:rPr>
          <w:rFonts w:eastAsia="Calibri"/>
          <w:lang w:val="vi-VN"/>
        </w:rPr>
      </w:pPr>
      <w:r w:rsidRPr="00592EF9">
        <w:rPr>
          <w:rFonts w:eastAsia="Calibri"/>
          <w:lang w:val="vi-VN"/>
        </w:rPr>
        <w:t>Bộ Công Thương là cơ quan được Chính phủ giao trách nhiệm quản lý Chương trình, chịu trách nhiệm thực hiện các nhiệm vụ sau:</w:t>
      </w:r>
    </w:p>
    <w:p w:rsidR="00DE7CC2" w:rsidRDefault="00B2000C" w:rsidP="00DF3E32">
      <w:pPr>
        <w:spacing w:before="120" w:after="120"/>
        <w:ind w:firstLine="709"/>
        <w:jc w:val="both"/>
        <w:rPr>
          <w:rFonts w:eastAsia="Calibri"/>
          <w:color w:val="000000" w:themeColor="text1"/>
        </w:rPr>
      </w:pPr>
      <w:r w:rsidRPr="00724483">
        <w:rPr>
          <w:rFonts w:eastAsia="Calibri"/>
          <w:color w:val="000000" w:themeColor="text1"/>
          <w:lang w:val="vi-VN"/>
        </w:rPr>
        <w:t xml:space="preserve">a) </w:t>
      </w:r>
      <w:r w:rsidR="00F75E6E" w:rsidRPr="00724483">
        <w:rPr>
          <w:color w:val="000000" w:themeColor="text1"/>
          <w:lang w:val="vi-VN"/>
        </w:rPr>
        <w:t>Chủ trì</w:t>
      </w:r>
      <w:r w:rsidR="00793BAA" w:rsidRPr="00724483">
        <w:rPr>
          <w:rFonts w:eastAsia="Calibri"/>
          <w:color w:val="000000" w:themeColor="text1"/>
          <w:lang w:val="vi-VN"/>
        </w:rPr>
        <w:t xml:space="preserve">, phối hợp với </w:t>
      </w:r>
      <w:r w:rsidR="009D07CB" w:rsidRPr="00B525D8">
        <w:rPr>
          <w:bCs/>
          <w:color w:val="000000" w:themeColor="text1"/>
          <w:lang w:val="vi-VN"/>
        </w:rPr>
        <w:t xml:space="preserve">các Bộ, cơ quan ngang Bộ, </w:t>
      </w:r>
      <w:r w:rsidR="009D07CB" w:rsidRPr="00592EF9">
        <w:rPr>
          <w:rFonts w:eastAsia="Calibri"/>
          <w:lang w:val="vi-VN"/>
        </w:rPr>
        <w:t>Ủy ban Nhân dân</w:t>
      </w:r>
      <w:r w:rsidR="009D07CB" w:rsidRPr="00BF1A05">
        <w:rPr>
          <w:rFonts w:eastAsia="Calibri"/>
          <w:lang w:val="vi-VN"/>
        </w:rPr>
        <w:t xml:space="preserve"> các tỉnh, thành phố trực thuộc trung ương</w:t>
      </w:r>
      <w:r w:rsidR="00352442" w:rsidRPr="00724A33">
        <w:rPr>
          <w:bCs/>
          <w:color w:val="000000" w:themeColor="text1"/>
          <w:lang w:val="vi-VN"/>
        </w:rPr>
        <w:t xml:space="preserve"> </w:t>
      </w:r>
      <w:r w:rsidR="00793BAA" w:rsidRPr="00724483">
        <w:rPr>
          <w:rFonts w:eastAsia="Calibri"/>
          <w:color w:val="000000" w:themeColor="text1"/>
          <w:lang w:val="vi-VN"/>
        </w:rPr>
        <w:t xml:space="preserve">và </w:t>
      </w:r>
      <w:r w:rsidR="005E5F41" w:rsidRPr="00724483">
        <w:rPr>
          <w:rFonts w:eastAsia="Calibri"/>
          <w:color w:val="000000" w:themeColor="text1"/>
          <w:lang w:val="vi-VN"/>
        </w:rPr>
        <w:t>các tổ chức, doanh nghiệp</w:t>
      </w:r>
      <w:r w:rsidR="009D07CB" w:rsidRPr="00DF3E32">
        <w:rPr>
          <w:rFonts w:eastAsia="Calibri"/>
          <w:color w:val="000000" w:themeColor="text1"/>
          <w:lang w:val="vi-VN"/>
        </w:rPr>
        <w:t xml:space="preserve"> có liên quan</w:t>
      </w:r>
      <w:r w:rsidR="005E5F41" w:rsidRPr="00724483">
        <w:rPr>
          <w:rFonts w:eastAsia="Calibri"/>
          <w:color w:val="000000" w:themeColor="text1"/>
          <w:lang w:val="vi-VN"/>
        </w:rPr>
        <w:t xml:space="preserve"> </w:t>
      </w:r>
      <w:r w:rsidR="00F75E6E" w:rsidRPr="00724A33">
        <w:rPr>
          <w:rFonts w:eastAsia="Calibri"/>
          <w:color w:val="000000" w:themeColor="text1"/>
          <w:lang w:val="vi-VN"/>
        </w:rPr>
        <w:t>thực hiện Quy chế này;</w:t>
      </w:r>
      <w:r w:rsidR="005E5F41" w:rsidRPr="00724483">
        <w:rPr>
          <w:rFonts w:eastAsia="Calibri"/>
          <w:color w:val="000000" w:themeColor="text1"/>
          <w:lang w:val="vi-VN"/>
        </w:rPr>
        <w:t xml:space="preserve"> </w:t>
      </w:r>
    </w:p>
    <w:p w:rsidR="000D17C9" w:rsidRPr="00317611" w:rsidRDefault="000D17C9" w:rsidP="000D17C9">
      <w:pPr>
        <w:pStyle w:val="ListParagraph"/>
        <w:tabs>
          <w:tab w:val="left" w:pos="360"/>
        </w:tabs>
        <w:spacing w:before="120" w:after="120"/>
        <w:ind w:left="0"/>
        <w:contextualSpacing w:val="0"/>
        <w:jc w:val="both"/>
        <w:rPr>
          <w:rFonts w:eastAsia="Calibri"/>
          <w:color w:val="FF0000"/>
          <w:lang w:val="vi-VN"/>
        </w:rPr>
      </w:pPr>
      <w:r>
        <w:rPr>
          <w:rFonts w:asciiTheme="majorHAnsi" w:eastAsia="Calibri" w:hAnsiTheme="majorHAnsi" w:cstheme="majorHAnsi"/>
          <w:color w:val="000000" w:themeColor="text1"/>
        </w:rPr>
        <w:tab/>
      </w:r>
      <w:r w:rsidRPr="000D17C9">
        <w:rPr>
          <w:rFonts w:asciiTheme="majorHAnsi" w:eastAsia="Calibri" w:hAnsiTheme="majorHAnsi" w:cstheme="majorHAnsi"/>
          <w:color w:val="FF0000"/>
        </w:rPr>
        <w:tab/>
      </w:r>
      <w:r w:rsidRPr="00317611">
        <w:rPr>
          <w:rFonts w:eastAsia="Calibri"/>
          <w:color w:val="FF0000"/>
        </w:rPr>
        <w:t>b)</w:t>
      </w:r>
      <w:r w:rsidRPr="00317611">
        <w:rPr>
          <w:rFonts w:eastAsia="Calibri"/>
          <w:color w:val="FF0000"/>
          <w:lang w:val="vi-VN"/>
        </w:rPr>
        <w:t xml:space="preserve"> Hướng dẫn xây dựng các </w:t>
      </w:r>
      <w:proofErr w:type="spellStart"/>
      <w:r w:rsidRPr="00317611">
        <w:rPr>
          <w:rFonts w:eastAsia="Calibri"/>
          <w:color w:val="FF0000"/>
        </w:rPr>
        <w:t>đề</w:t>
      </w:r>
      <w:proofErr w:type="spellEnd"/>
      <w:r w:rsidRPr="00317611">
        <w:rPr>
          <w:rFonts w:eastAsia="Calibri"/>
          <w:color w:val="FF0000"/>
        </w:rPr>
        <w:t xml:space="preserve"> </w:t>
      </w:r>
      <w:proofErr w:type="spellStart"/>
      <w:r w:rsidRPr="00317611">
        <w:rPr>
          <w:rFonts w:eastAsia="Calibri"/>
          <w:color w:val="FF0000"/>
        </w:rPr>
        <w:t>án</w:t>
      </w:r>
      <w:proofErr w:type="spellEnd"/>
      <w:r w:rsidRPr="00317611">
        <w:rPr>
          <w:rFonts w:eastAsia="Calibri"/>
          <w:color w:val="FF0000"/>
          <w:lang w:val="vi-VN"/>
        </w:rPr>
        <w:t xml:space="preserve">, tiếp nhận, thẩm định, phê duyệt và ký kết với các đơn vị thực hiện các </w:t>
      </w:r>
      <w:proofErr w:type="spellStart"/>
      <w:r w:rsidRPr="00317611">
        <w:rPr>
          <w:rFonts w:eastAsia="Calibri"/>
          <w:color w:val="FF0000"/>
        </w:rPr>
        <w:t>đề</w:t>
      </w:r>
      <w:proofErr w:type="spellEnd"/>
      <w:r w:rsidRPr="00317611">
        <w:rPr>
          <w:rFonts w:eastAsia="Calibri"/>
          <w:color w:val="FF0000"/>
        </w:rPr>
        <w:t xml:space="preserve"> </w:t>
      </w:r>
      <w:proofErr w:type="spellStart"/>
      <w:r w:rsidRPr="00317611">
        <w:rPr>
          <w:rFonts w:eastAsia="Calibri"/>
          <w:color w:val="FF0000"/>
        </w:rPr>
        <w:t>án</w:t>
      </w:r>
      <w:proofErr w:type="spellEnd"/>
      <w:r w:rsidRPr="00317611">
        <w:rPr>
          <w:rFonts w:eastAsia="Calibri"/>
          <w:color w:val="FF0000"/>
          <w:lang w:val="vi-VN"/>
        </w:rPr>
        <w:t>;</w:t>
      </w:r>
    </w:p>
    <w:p w:rsidR="000D17C9" w:rsidRPr="00317611" w:rsidRDefault="000D17C9" w:rsidP="000D17C9">
      <w:pPr>
        <w:pStyle w:val="ListParagraph"/>
        <w:tabs>
          <w:tab w:val="left" w:pos="360"/>
        </w:tabs>
        <w:spacing w:before="120" w:after="120"/>
        <w:ind w:left="0"/>
        <w:contextualSpacing w:val="0"/>
        <w:jc w:val="both"/>
        <w:rPr>
          <w:rFonts w:eastAsia="Calibri"/>
          <w:color w:val="FF0000"/>
          <w:lang w:val="vi-VN"/>
        </w:rPr>
      </w:pPr>
      <w:r w:rsidRPr="00317611">
        <w:rPr>
          <w:rFonts w:eastAsia="Calibri"/>
          <w:color w:val="FF0000"/>
          <w:lang w:val="vi-VN"/>
        </w:rPr>
        <w:tab/>
      </w:r>
      <w:r w:rsidRPr="00317611">
        <w:rPr>
          <w:rFonts w:eastAsia="Calibri"/>
          <w:color w:val="FF0000"/>
          <w:lang w:val="vi-VN"/>
        </w:rPr>
        <w:tab/>
      </w:r>
      <w:r w:rsidRPr="00317611">
        <w:rPr>
          <w:rFonts w:eastAsia="Calibri"/>
          <w:color w:val="FF0000"/>
        </w:rPr>
        <w:t xml:space="preserve">c) </w:t>
      </w:r>
      <w:r w:rsidRPr="00317611">
        <w:rPr>
          <w:rFonts w:eastAsia="Calibri"/>
          <w:color w:val="FF0000"/>
          <w:lang w:val="vi-VN"/>
        </w:rPr>
        <w:t xml:space="preserve">Tổng hợp, xây dựng dự toán kinh phí thực hiện Chương trình và tổng hợp </w:t>
      </w:r>
      <w:proofErr w:type="gramStart"/>
      <w:r w:rsidRPr="00317611">
        <w:rPr>
          <w:rFonts w:eastAsia="Calibri"/>
          <w:color w:val="FF0000"/>
          <w:lang w:val="vi-VN"/>
        </w:rPr>
        <w:t>chung</w:t>
      </w:r>
      <w:proofErr w:type="gramEnd"/>
      <w:r w:rsidRPr="00317611">
        <w:rPr>
          <w:rFonts w:eastAsia="Calibri"/>
          <w:color w:val="FF0000"/>
          <w:lang w:val="vi-VN"/>
        </w:rPr>
        <w:t xml:space="preserve"> trong dự toán của Bộ Công Thương trình cấp có thẩm quyền quyết định theo quy định của Luật ngân sách;</w:t>
      </w:r>
    </w:p>
    <w:p w:rsidR="00DE7CC2" w:rsidRPr="00592EF9" w:rsidRDefault="000D17C9" w:rsidP="00DF3E32">
      <w:pPr>
        <w:spacing w:before="120" w:after="120"/>
        <w:ind w:firstLine="709"/>
        <w:jc w:val="both"/>
        <w:rPr>
          <w:rFonts w:eastAsia="Calibri"/>
          <w:lang w:val="vi-VN"/>
        </w:rPr>
      </w:pPr>
      <w:r>
        <w:rPr>
          <w:rFonts w:eastAsia="Calibri"/>
        </w:rPr>
        <w:t>d</w:t>
      </w:r>
      <w:r w:rsidR="00B2000C" w:rsidRPr="00592EF9">
        <w:rPr>
          <w:rFonts w:eastAsia="Calibri"/>
          <w:lang w:val="vi-VN"/>
        </w:rPr>
        <w:t xml:space="preserve">) </w:t>
      </w:r>
      <w:r w:rsidR="005E5F41" w:rsidRPr="00775F23">
        <w:rPr>
          <w:rFonts w:eastAsia="Calibri"/>
          <w:lang w:val="vi-VN"/>
        </w:rPr>
        <w:t>G</w:t>
      </w:r>
      <w:r w:rsidR="00793BAA" w:rsidRPr="00592EF9">
        <w:rPr>
          <w:rFonts w:eastAsia="Calibri"/>
          <w:lang w:val="vi-VN"/>
        </w:rPr>
        <w:t>iám sát, kiểm tra việc thực hiện các hoạt động thuộc Chương trình;</w:t>
      </w:r>
    </w:p>
    <w:p w:rsidR="00DE7CC2" w:rsidRPr="00592EF9" w:rsidRDefault="000D17C9" w:rsidP="00DF3E32">
      <w:pPr>
        <w:spacing w:before="120" w:after="120"/>
        <w:ind w:firstLine="709"/>
        <w:jc w:val="both"/>
        <w:rPr>
          <w:rFonts w:eastAsia="Calibri"/>
          <w:lang w:val="vi-VN"/>
        </w:rPr>
      </w:pPr>
      <w:r>
        <w:rPr>
          <w:rFonts w:eastAsia="Calibri"/>
        </w:rPr>
        <w:lastRenderedPageBreak/>
        <w:t>đ</w:t>
      </w:r>
      <w:r w:rsidR="00B2000C" w:rsidRPr="00592EF9">
        <w:rPr>
          <w:rFonts w:eastAsia="Calibri"/>
          <w:lang w:val="vi-VN"/>
        </w:rPr>
        <w:t xml:space="preserve">) </w:t>
      </w:r>
      <w:r w:rsidR="00443EC9" w:rsidRPr="00775F23">
        <w:rPr>
          <w:rFonts w:eastAsia="Calibri"/>
          <w:lang w:val="vi-VN"/>
        </w:rPr>
        <w:t>T</w:t>
      </w:r>
      <w:r w:rsidR="00793BAA" w:rsidRPr="00592EF9">
        <w:rPr>
          <w:rFonts w:eastAsia="Calibri"/>
          <w:lang w:val="vi-VN"/>
        </w:rPr>
        <w:t>ổng hợp</w:t>
      </w:r>
      <w:r w:rsidR="00443EC9" w:rsidRPr="00775F23">
        <w:rPr>
          <w:rFonts w:eastAsia="Calibri"/>
          <w:lang w:val="vi-VN"/>
        </w:rPr>
        <w:t>,</w:t>
      </w:r>
      <w:r w:rsidR="00793BAA" w:rsidRPr="00592EF9">
        <w:rPr>
          <w:rFonts w:eastAsia="Calibri"/>
          <w:lang w:val="vi-VN"/>
        </w:rPr>
        <w:t xml:space="preserve"> đánh giá kết quả, báo cáo Thủ tướng Chính phủ về tình hình thực hiện Chương trình;</w:t>
      </w:r>
    </w:p>
    <w:p w:rsidR="00DE7CC2" w:rsidRPr="00592EF9" w:rsidRDefault="000D17C9" w:rsidP="00DF3E32">
      <w:pPr>
        <w:spacing w:before="120" w:after="120"/>
        <w:ind w:firstLine="709"/>
        <w:jc w:val="both"/>
        <w:rPr>
          <w:rFonts w:eastAsia="Calibri"/>
          <w:lang w:val="vi-VN"/>
        </w:rPr>
      </w:pPr>
      <w:r>
        <w:rPr>
          <w:rFonts w:eastAsia="Calibri"/>
        </w:rPr>
        <w:t>e</w:t>
      </w:r>
      <w:r w:rsidR="00B2000C" w:rsidRPr="00592EF9">
        <w:rPr>
          <w:rFonts w:eastAsia="Calibri"/>
          <w:lang w:val="vi-VN"/>
        </w:rPr>
        <w:t xml:space="preserve">) </w:t>
      </w:r>
      <w:r w:rsidR="00793BAA" w:rsidRPr="00592EF9">
        <w:rPr>
          <w:rFonts w:eastAsia="Calibri"/>
          <w:lang w:val="vi-VN"/>
        </w:rPr>
        <w:t>Xây dựng, hoàn thiện hệ thống các văn bản quy phạm pháp luật và hướng dẫn các địa phương, tổ chức, cá nhân và đơn vị liên quan thực hiện Chương trình;</w:t>
      </w:r>
    </w:p>
    <w:p w:rsidR="00DE7CC2" w:rsidRPr="000D17C9" w:rsidRDefault="000D17C9" w:rsidP="00DF3E32">
      <w:pPr>
        <w:spacing w:before="120" w:after="120"/>
        <w:ind w:firstLine="709"/>
        <w:jc w:val="both"/>
        <w:rPr>
          <w:rFonts w:eastAsia="Calibri"/>
        </w:rPr>
      </w:pPr>
      <w:r>
        <w:rPr>
          <w:rFonts w:eastAsia="Calibri"/>
        </w:rPr>
        <w:t>g</w:t>
      </w:r>
      <w:r w:rsidR="00B2000C" w:rsidRPr="00592EF9">
        <w:rPr>
          <w:rFonts w:eastAsia="Calibri"/>
          <w:lang w:val="vi-VN"/>
        </w:rPr>
        <w:t xml:space="preserve">) </w:t>
      </w:r>
      <w:r w:rsidR="00443EC9" w:rsidRPr="00775F23">
        <w:rPr>
          <w:rFonts w:eastAsia="Calibri"/>
          <w:lang w:val="vi-VN"/>
        </w:rPr>
        <w:t>Phối hợp</w:t>
      </w:r>
      <w:r w:rsidR="00793BAA" w:rsidRPr="00592EF9">
        <w:rPr>
          <w:rFonts w:eastAsia="Calibri"/>
          <w:lang w:val="vi-VN"/>
        </w:rPr>
        <w:t xml:space="preserve"> với các tổ chức, cá nhân </w:t>
      </w:r>
      <w:r w:rsidR="00443EC9" w:rsidRPr="00775F23">
        <w:rPr>
          <w:rFonts w:eastAsia="Calibri"/>
          <w:lang w:val="vi-VN"/>
        </w:rPr>
        <w:t xml:space="preserve">huy động </w:t>
      </w:r>
      <w:r w:rsidR="00793BAA" w:rsidRPr="00592EF9">
        <w:rPr>
          <w:rFonts w:eastAsia="Calibri"/>
          <w:lang w:val="vi-VN"/>
        </w:rPr>
        <w:t>các nguồn lực phục vụ hoạt độ</w:t>
      </w:r>
      <w:r>
        <w:rPr>
          <w:rFonts w:eastAsia="Calibri"/>
          <w:lang w:val="vi-VN"/>
        </w:rPr>
        <w:t>ng Chương trình</w:t>
      </w:r>
      <w:r>
        <w:rPr>
          <w:rFonts w:eastAsia="Calibri"/>
        </w:rPr>
        <w:t>;</w:t>
      </w:r>
    </w:p>
    <w:p w:rsidR="00AA0720" w:rsidRPr="000D17C9" w:rsidRDefault="000D17C9" w:rsidP="00AA0720">
      <w:pPr>
        <w:pStyle w:val="ListParagraph"/>
        <w:tabs>
          <w:tab w:val="left" w:pos="360"/>
        </w:tabs>
        <w:spacing w:before="120" w:after="120"/>
        <w:ind w:left="0"/>
        <w:contextualSpacing w:val="0"/>
        <w:jc w:val="both"/>
        <w:rPr>
          <w:rFonts w:eastAsia="Calibri"/>
          <w:color w:val="FF0000"/>
          <w:lang w:val="vi-VN"/>
        </w:rPr>
      </w:pPr>
      <w:r>
        <w:rPr>
          <w:rFonts w:asciiTheme="majorHAnsi" w:eastAsia="Calibri" w:hAnsiTheme="majorHAnsi" w:cstheme="majorHAnsi"/>
          <w:color w:val="000000" w:themeColor="text1"/>
          <w:lang w:val="vi-VN"/>
        </w:rPr>
        <w:tab/>
      </w:r>
      <w:r>
        <w:rPr>
          <w:rFonts w:asciiTheme="majorHAnsi" w:eastAsia="Calibri" w:hAnsiTheme="majorHAnsi" w:cstheme="majorHAnsi"/>
          <w:color w:val="000000" w:themeColor="text1"/>
          <w:lang w:val="vi-VN"/>
        </w:rPr>
        <w:tab/>
      </w:r>
      <w:r>
        <w:rPr>
          <w:rFonts w:eastAsia="Calibri"/>
          <w:color w:val="FF0000"/>
        </w:rPr>
        <w:t>h</w:t>
      </w:r>
      <w:r w:rsidRPr="000D17C9">
        <w:rPr>
          <w:rFonts w:eastAsia="Calibri"/>
          <w:color w:val="FF0000"/>
        </w:rPr>
        <w:t xml:space="preserve">) </w:t>
      </w:r>
      <w:r w:rsidR="00AA0720" w:rsidRPr="000D17C9">
        <w:rPr>
          <w:rFonts w:eastAsia="Calibri"/>
          <w:color w:val="FF0000"/>
          <w:lang w:val="vi-VN"/>
        </w:rPr>
        <w:t>Thực hiện các chức năng quản lý nhà nước khác về Chương trình theo quy định tại Điều 1</w:t>
      </w:r>
      <w:r w:rsidR="00AA0720" w:rsidRPr="000D17C9">
        <w:rPr>
          <w:rFonts w:eastAsia="Calibri"/>
          <w:color w:val="FF0000"/>
        </w:rPr>
        <w:t>8</w:t>
      </w:r>
      <w:r w:rsidR="00AA0720" w:rsidRPr="000D17C9">
        <w:rPr>
          <w:rFonts w:eastAsia="Calibri"/>
          <w:color w:val="FF0000"/>
          <w:lang w:val="vi-VN"/>
        </w:rPr>
        <w:t xml:space="preserve"> Nghị định số 28/2018/NĐ-CP ngày 01 tháng 13 năm 2018 của Chính phủ.</w:t>
      </w:r>
    </w:p>
    <w:p w:rsidR="00443EC9" w:rsidRPr="00592EF9" w:rsidRDefault="00443EC9" w:rsidP="00DF3E32">
      <w:pPr>
        <w:spacing w:before="120" w:after="120"/>
        <w:ind w:firstLine="709"/>
        <w:jc w:val="both"/>
        <w:rPr>
          <w:rFonts w:eastAsia="Calibri"/>
          <w:lang w:val="vi-VN"/>
        </w:rPr>
      </w:pPr>
      <w:r w:rsidRPr="00775F23">
        <w:rPr>
          <w:rFonts w:eastAsia="Calibri"/>
          <w:lang w:val="vi-VN"/>
        </w:rPr>
        <w:t>2</w:t>
      </w:r>
      <w:r w:rsidRPr="00592EF9">
        <w:rPr>
          <w:rFonts w:eastAsia="Calibri"/>
          <w:lang w:val="vi-VN"/>
        </w:rPr>
        <w:t>. Bộ Tài chính</w:t>
      </w:r>
    </w:p>
    <w:p w:rsidR="0086591E" w:rsidRPr="00724A33" w:rsidRDefault="00443EC9" w:rsidP="00DF3E32">
      <w:pPr>
        <w:tabs>
          <w:tab w:val="left" w:pos="567"/>
        </w:tabs>
        <w:spacing w:before="120" w:after="120"/>
        <w:ind w:firstLine="709"/>
        <w:jc w:val="both"/>
        <w:rPr>
          <w:color w:val="000000"/>
          <w:shd w:val="clear" w:color="auto" w:fill="FFFFFF"/>
          <w:lang w:val="vi-VN"/>
        </w:rPr>
      </w:pPr>
      <w:r w:rsidRPr="00592EF9">
        <w:rPr>
          <w:rFonts w:eastAsia="Calibri"/>
          <w:lang w:val="vi-VN"/>
        </w:rPr>
        <w:tab/>
      </w:r>
      <w:r w:rsidR="0086591E" w:rsidRPr="00775F23">
        <w:rPr>
          <w:rFonts w:eastAsia="Calibri"/>
          <w:lang w:val="vi-VN"/>
        </w:rPr>
        <w:t xml:space="preserve">a) </w:t>
      </w:r>
      <w:r w:rsidR="0086591E" w:rsidRPr="00775F23">
        <w:rPr>
          <w:color w:val="000000"/>
          <w:shd w:val="clear" w:color="auto" w:fill="FFFFFF"/>
          <w:lang w:val="vi-VN"/>
        </w:rPr>
        <w:t>Bộ Tài chính chủ trì</w:t>
      </w:r>
      <w:r w:rsidR="00901C10" w:rsidRPr="00DF3E32">
        <w:rPr>
          <w:color w:val="000000"/>
          <w:shd w:val="clear" w:color="auto" w:fill="FFFFFF"/>
          <w:lang w:val="vi-VN"/>
        </w:rPr>
        <w:t>,</w:t>
      </w:r>
      <w:r w:rsidR="00352442" w:rsidRPr="00724A33">
        <w:rPr>
          <w:color w:val="000000"/>
          <w:shd w:val="clear" w:color="auto" w:fill="FFFFFF"/>
          <w:lang w:val="vi-VN"/>
        </w:rPr>
        <w:t xml:space="preserve"> </w:t>
      </w:r>
      <w:r w:rsidR="0086591E" w:rsidRPr="00775F23">
        <w:rPr>
          <w:color w:val="000000"/>
          <w:shd w:val="clear" w:color="auto" w:fill="FFFFFF"/>
          <w:lang w:val="vi-VN"/>
        </w:rPr>
        <w:t>hướng</w:t>
      </w:r>
      <w:r w:rsidR="0086591E" w:rsidRPr="00775F23">
        <w:rPr>
          <w:color w:val="222222"/>
          <w:shd w:val="clear" w:color="auto" w:fill="FFFFFF"/>
          <w:lang w:val="vi-VN"/>
        </w:rPr>
        <w:t> </w:t>
      </w:r>
      <w:r w:rsidR="0086591E" w:rsidRPr="00775F23">
        <w:rPr>
          <w:color w:val="000000"/>
          <w:shd w:val="clear" w:color="auto" w:fill="FFFFFF"/>
          <w:lang w:val="vi-VN"/>
        </w:rPr>
        <w:t>dẫn việc lập dự toán, phân bổ, s</w:t>
      </w:r>
      <w:r w:rsidR="0086591E">
        <w:rPr>
          <w:color w:val="000000"/>
          <w:shd w:val="clear" w:color="auto" w:fill="FFFFFF"/>
          <w:lang w:val="vi-VN"/>
        </w:rPr>
        <w:t xml:space="preserve">ử dụng và thanh quyết toán các </w:t>
      </w:r>
      <w:r w:rsidR="0086591E" w:rsidRPr="00775F23">
        <w:rPr>
          <w:color w:val="000000"/>
          <w:shd w:val="clear" w:color="auto" w:fill="FFFFFF"/>
          <w:lang w:val="vi-VN"/>
        </w:rPr>
        <w:t>khoản kinh phí thực hiện Chương trình theo quy định của pháp luật</w:t>
      </w:r>
      <w:r w:rsidR="00352442" w:rsidRPr="00724A33">
        <w:rPr>
          <w:color w:val="000000"/>
          <w:shd w:val="clear" w:color="auto" w:fill="FFFFFF"/>
          <w:lang w:val="vi-VN"/>
        </w:rPr>
        <w:t>;</w:t>
      </w:r>
    </w:p>
    <w:p w:rsidR="007203F6" w:rsidRPr="00724A33" w:rsidRDefault="0086591E" w:rsidP="00DF3E32">
      <w:pPr>
        <w:tabs>
          <w:tab w:val="left" w:pos="567"/>
        </w:tabs>
        <w:spacing w:before="120" w:after="120"/>
        <w:ind w:firstLine="709"/>
        <w:jc w:val="both"/>
        <w:rPr>
          <w:rFonts w:eastAsia="Calibri"/>
          <w:lang w:val="vi-VN"/>
        </w:rPr>
      </w:pPr>
      <w:r w:rsidRPr="00724A33">
        <w:rPr>
          <w:rFonts w:eastAsia="Calibri"/>
          <w:lang w:val="vi-VN"/>
        </w:rPr>
        <w:tab/>
      </w:r>
      <w:r w:rsidRPr="00775F23">
        <w:rPr>
          <w:rFonts w:eastAsia="Calibri"/>
          <w:lang w:val="vi-VN"/>
        </w:rPr>
        <w:t>b</w:t>
      </w:r>
      <w:r w:rsidR="00443EC9" w:rsidRPr="00592EF9">
        <w:rPr>
          <w:rFonts w:eastAsia="Calibri"/>
          <w:lang w:val="vi-VN"/>
        </w:rPr>
        <w:t>) Phối hợp với Bộ Công Thương kiểm tra, giám sát việc thực hiện Chương trình.</w:t>
      </w:r>
    </w:p>
    <w:p w:rsidR="00DE7CC2" w:rsidRPr="00592EF9" w:rsidRDefault="0086591E" w:rsidP="00DF3E32">
      <w:pPr>
        <w:tabs>
          <w:tab w:val="left" w:pos="567"/>
        </w:tabs>
        <w:spacing w:before="120" w:after="120"/>
        <w:ind w:firstLine="709"/>
        <w:jc w:val="both"/>
        <w:rPr>
          <w:rFonts w:eastAsia="Calibri"/>
          <w:lang w:val="vi-VN"/>
        </w:rPr>
      </w:pPr>
      <w:r w:rsidRPr="00775F23">
        <w:rPr>
          <w:rFonts w:eastAsia="Calibri"/>
          <w:lang w:val="vi-VN"/>
        </w:rPr>
        <w:t>3</w:t>
      </w:r>
      <w:r w:rsidR="00793BAA" w:rsidRPr="00592EF9">
        <w:rPr>
          <w:rFonts w:eastAsia="Calibri"/>
          <w:lang w:val="vi-VN"/>
        </w:rPr>
        <w:t xml:space="preserve">. Các </w:t>
      </w:r>
      <w:r w:rsidR="009E3A02" w:rsidRPr="00B525D8">
        <w:rPr>
          <w:bCs/>
          <w:color w:val="000000" w:themeColor="text1"/>
          <w:lang w:val="vi-VN"/>
        </w:rPr>
        <w:t xml:space="preserve">Bộ, cơ quan ngang Bộ, </w:t>
      </w:r>
      <w:r w:rsidR="009E3A02" w:rsidRPr="00592EF9">
        <w:rPr>
          <w:rFonts w:eastAsia="Calibri"/>
          <w:lang w:val="vi-VN"/>
        </w:rPr>
        <w:t>Ủy ban Nhân dân</w:t>
      </w:r>
      <w:r w:rsidR="009E3A02" w:rsidRPr="00BF1A05">
        <w:rPr>
          <w:rFonts w:eastAsia="Calibri"/>
          <w:lang w:val="vi-VN"/>
        </w:rPr>
        <w:t xml:space="preserve"> các tỉnh, thành phố trực thuộc trung ương, Hội Nông dân Việt Nam, Liên minh Hợp tác xã, các</w:t>
      </w:r>
      <w:r w:rsidR="009E3A02" w:rsidRPr="00592EF9">
        <w:rPr>
          <w:rFonts w:eastAsia="Calibri"/>
          <w:lang w:val="vi-VN"/>
        </w:rPr>
        <w:t xml:space="preserve"> </w:t>
      </w:r>
      <w:r w:rsidR="009E3A02" w:rsidRPr="00BF1A05">
        <w:rPr>
          <w:rFonts w:eastAsia="Calibri"/>
          <w:lang w:val="vi-VN"/>
        </w:rPr>
        <w:t>hiệp hội ngành hàng</w:t>
      </w:r>
    </w:p>
    <w:p w:rsidR="00DE7CC2" w:rsidRPr="00724A33" w:rsidRDefault="00F75E6E" w:rsidP="00DF3E32">
      <w:pPr>
        <w:spacing w:before="120" w:after="120"/>
        <w:ind w:firstLine="709"/>
        <w:jc w:val="both"/>
        <w:rPr>
          <w:rFonts w:eastAsia="Calibri"/>
          <w:lang w:val="vi-VN"/>
        </w:rPr>
      </w:pPr>
      <w:r w:rsidRPr="00724A33">
        <w:rPr>
          <w:rFonts w:eastAsia="Calibri"/>
          <w:lang w:val="vi-VN"/>
        </w:rPr>
        <w:t xml:space="preserve">a) </w:t>
      </w:r>
      <w:r w:rsidR="009E3A02" w:rsidRPr="00DF3E32">
        <w:rPr>
          <w:rFonts w:eastAsia="Calibri"/>
          <w:lang w:val="vi-VN"/>
        </w:rPr>
        <w:t>T</w:t>
      </w:r>
      <w:r w:rsidR="00793BAA" w:rsidRPr="00592EF9">
        <w:rPr>
          <w:rFonts w:eastAsia="Calibri"/>
          <w:lang w:val="vi-VN"/>
        </w:rPr>
        <w:t xml:space="preserve">rong phạm vi chức năng và nhiệm vụ của mình, chịu trách nhiệm </w:t>
      </w:r>
      <w:r w:rsidR="007203F6" w:rsidRPr="00724A33">
        <w:rPr>
          <w:rFonts w:eastAsia="Calibri"/>
          <w:lang w:val="vi-VN"/>
        </w:rPr>
        <w:t>đề xuất, xây dựng</w:t>
      </w:r>
      <w:r w:rsidR="00CF5ABA" w:rsidRPr="00DF3E32">
        <w:rPr>
          <w:rFonts w:eastAsia="Calibri"/>
          <w:lang w:val="vi-VN"/>
        </w:rPr>
        <w:t xml:space="preserve"> </w:t>
      </w:r>
      <w:r w:rsidR="007203F6" w:rsidRPr="00724A33">
        <w:rPr>
          <w:rFonts w:eastAsia="Calibri"/>
          <w:lang w:val="vi-VN"/>
        </w:rPr>
        <w:t xml:space="preserve">và </w:t>
      </w:r>
      <w:r w:rsidR="00793BAA" w:rsidRPr="00592EF9">
        <w:rPr>
          <w:rFonts w:eastAsia="Calibri"/>
          <w:lang w:val="vi-VN"/>
        </w:rPr>
        <w:t xml:space="preserve">phối hợp </w:t>
      </w:r>
      <w:r w:rsidR="007203F6" w:rsidRPr="00724A33">
        <w:rPr>
          <w:rFonts w:eastAsia="Calibri"/>
          <w:lang w:val="vi-VN"/>
        </w:rPr>
        <w:t xml:space="preserve">thực hiện các </w:t>
      </w:r>
      <w:r w:rsidR="00CF5ABA" w:rsidRPr="00DF3E32">
        <w:rPr>
          <w:rFonts w:eastAsia="Calibri"/>
          <w:lang w:val="vi-VN"/>
        </w:rPr>
        <w:t>đề án</w:t>
      </w:r>
      <w:r w:rsidR="007203F6" w:rsidRPr="00724A33">
        <w:rPr>
          <w:rFonts w:eastAsia="Calibri"/>
          <w:lang w:val="vi-VN"/>
        </w:rPr>
        <w:t xml:space="preserve"> theo</w:t>
      </w:r>
      <w:r w:rsidR="00793BAA" w:rsidRPr="00592EF9">
        <w:rPr>
          <w:rFonts w:eastAsia="Calibri"/>
          <w:lang w:val="vi-VN"/>
        </w:rPr>
        <w:t xml:space="preserve"> nội dung</w:t>
      </w:r>
      <w:r w:rsidR="0086591E" w:rsidRPr="00775F23">
        <w:rPr>
          <w:rFonts w:eastAsia="Calibri"/>
          <w:lang w:val="vi-VN"/>
        </w:rPr>
        <w:t xml:space="preserve"> của</w:t>
      </w:r>
      <w:r w:rsidR="00793BAA" w:rsidRPr="00592EF9">
        <w:rPr>
          <w:rFonts w:eastAsia="Calibri"/>
          <w:lang w:val="vi-VN"/>
        </w:rPr>
        <w:t xml:space="preserve"> Chương trình</w:t>
      </w:r>
      <w:r w:rsidR="00352442" w:rsidRPr="00724A33">
        <w:rPr>
          <w:rFonts w:eastAsia="Calibri"/>
          <w:lang w:val="vi-VN"/>
        </w:rPr>
        <w:t>;</w:t>
      </w:r>
    </w:p>
    <w:p w:rsidR="00F75E6E" w:rsidRPr="001B1382" w:rsidRDefault="00F75E6E" w:rsidP="00DF3E32">
      <w:pPr>
        <w:shd w:val="clear" w:color="auto" w:fill="FFFFFF"/>
        <w:spacing w:before="120" w:after="120"/>
        <w:ind w:firstLine="709"/>
        <w:jc w:val="both"/>
        <w:rPr>
          <w:color w:val="000000" w:themeColor="text1"/>
          <w:lang w:val="vi-VN"/>
        </w:rPr>
      </w:pPr>
      <w:r w:rsidRPr="00724A33">
        <w:rPr>
          <w:color w:val="000000" w:themeColor="text1"/>
          <w:lang w:val="vi-VN"/>
        </w:rPr>
        <w:t xml:space="preserve">b) </w:t>
      </w:r>
      <w:r w:rsidR="0015150F" w:rsidRPr="00DF3E32">
        <w:rPr>
          <w:color w:val="000000" w:themeColor="text1"/>
          <w:lang w:val="vi-VN"/>
        </w:rPr>
        <w:t xml:space="preserve">Hàng năm </w:t>
      </w:r>
      <w:r w:rsidR="0015150F" w:rsidRPr="00BF1A05">
        <w:rPr>
          <w:color w:val="000000" w:themeColor="text1"/>
          <w:lang w:val="vi-VN"/>
        </w:rPr>
        <w:t>trước ngày 15 tháng 12</w:t>
      </w:r>
      <w:r w:rsidR="00EE6431" w:rsidRPr="00DF3E32">
        <w:rPr>
          <w:color w:val="000000" w:themeColor="text1"/>
          <w:lang w:val="vi-VN"/>
        </w:rPr>
        <w:t xml:space="preserve">, các đơn vị </w:t>
      </w:r>
      <w:r w:rsidR="00794CBA" w:rsidRPr="00DF3E32">
        <w:rPr>
          <w:color w:val="000000" w:themeColor="text1"/>
          <w:lang w:val="vi-VN"/>
        </w:rPr>
        <w:t xml:space="preserve">được giao </w:t>
      </w:r>
      <w:r w:rsidR="00EE6431" w:rsidRPr="00DF3E32">
        <w:rPr>
          <w:color w:val="000000" w:themeColor="text1"/>
          <w:lang w:val="vi-VN"/>
        </w:rPr>
        <w:t>thực hiện đề án gửi báo cáo về tình hình thực hiện đề án về Ban Thư ký</w:t>
      </w:r>
      <w:r w:rsidR="0015150F" w:rsidRPr="00DF3E32">
        <w:rPr>
          <w:color w:val="000000" w:themeColor="text1"/>
          <w:lang w:val="vi-VN"/>
        </w:rPr>
        <w:t>.</w:t>
      </w:r>
    </w:p>
    <w:p w:rsidR="009E3A02" w:rsidRPr="009E3A02" w:rsidRDefault="009E3A02" w:rsidP="00775F23">
      <w:pPr>
        <w:spacing w:before="120"/>
        <w:ind w:firstLine="709"/>
        <w:jc w:val="both"/>
        <w:rPr>
          <w:rFonts w:eastAsia="Calibri"/>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694"/>
      </w:tblGrid>
      <w:tr w:rsidR="002E54C7" w:rsidRPr="00DF3E32" w:rsidTr="00775F23">
        <w:trPr>
          <w:trHeight w:val="2535"/>
        </w:trPr>
        <w:tc>
          <w:tcPr>
            <w:tcW w:w="6345" w:type="dxa"/>
          </w:tcPr>
          <w:p w:rsidR="0086643C" w:rsidRPr="00592EF9" w:rsidRDefault="0086643C" w:rsidP="00CB1310">
            <w:pPr>
              <w:spacing w:after="120" w:line="312" w:lineRule="auto"/>
              <w:jc w:val="both"/>
              <w:rPr>
                <w:sz w:val="26"/>
                <w:szCs w:val="26"/>
                <w:lang w:val="vi-VN"/>
              </w:rPr>
            </w:pPr>
            <w:bookmarkStart w:id="2" w:name="_GoBack"/>
            <w:bookmarkEnd w:id="2"/>
          </w:p>
        </w:tc>
        <w:tc>
          <w:tcPr>
            <w:tcW w:w="2694" w:type="dxa"/>
          </w:tcPr>
          <w:p w:rsidR="0086643C" w:rsidRPr="00547064" w:rsidRDefault="0086643C">
            <w:pPr>
              <w:spacing w:after="120" w:line="312" w:lineRule="auto"/>
              <w:jc w:val="center"/>
              <w:rPr>
                <w:b/>
                <w:lang w:val="vi-VN"/>
              </w:rPr>
            </w:pPr>
            <w:r w:rsidRPr="00547064">
              <w:rPr>
                <w:b/>
                <w:lang w:val="vi-VN"/>
              </w:rPr>
              <w:t>THỦ TƯỚNG</w:t>
            </w:r>
          </w:p>
          <w:p w:rsidR="0007388D" w:rsidRDefault="0007388D" w:rsidP="00DF3E32">
            <w:pPr>
              <w:spacing w:after="120" w:line="312" w:lineRule="auto"/>
              <w:jc w:val="center"/>
              <w:rPr>
                <w:b/>
                <w:lang w:val="vi-VN"/>
              </w:rPr>
            </w:pPr>
          </w:p>
          <w:p w:rsidR="00547064" w:rsidRPr="00547064" w:rsidRDefault="00547064" w:rsidP="00DF3E32">
            <w:pPr>
              <w:spacing w:after="120" w:line="312" w:lineRule="auto"/>
              <w:jc w:val="center"/>
              <w:rPr>
                <w:b/>
                <w:lang w:val="vi-VN"/>
              </w:rPr>
            </w:pPr>
          </w:p>
          <w:p w:rsidR="0007388D" w:rsidRPr="00547064" w:rsidRDefault="0007388D" w:rsidP="00DF3E32">
            <w:pPr>
              <w:spacing w:after="120" w:line="312" w:lineRule="auto"/>
              <w:jc w:val="center"/>
              <w:rPr>
                <w:b/>
                <w:lang w:val="vi-VN"/>
              </w:rPr>
            </w:pPr>
          </w:p>
          <w:p w:rsidR="0086643C" w:rsidRPr="00592EF9" w:rsidRDefault="00775F23" w:rsidP="00DF3E32">
            <w:pPr>
              <w:spacing w:after="120" w:line="312" w:lineRule="auto"/>
              <w:jc w:val="center"/>
              <w:rPr>
                <w:sz w:val="26"/>
                <w:szCs w:val="26"/>
                <w:lang w:val="vi-VN"/>
              </w:rPr>
            </w:pPr>
            <w:r w:rsidRPr="00547064">
              <w:rPr>
                <w:b/>
                <w:lang w:val="vi-VN"/>
              </w:rPr>
              <w:t>N</w:t>
            </w:r>
            <w:r w:rsidR="0086643C" w:rsidRPr="00547064">
              <w:rPr>
                <w:b/>
                <w:lang w:val="vi-VN"/>
              </w:rPr>
              <w:t>guyễn Xuân Phúc</w:t>
            </w:r>
          </w:p>
        </w:tc>
      </w:tr>
    </w:tbl>
    <w:p w:rsidR="00CB4FCE" w:rsidRPr="00724A33" w:rsidRDefault="00CB4FCE">
      <w:pPr>
        <w:spacing w:before="120" w:after="120"/>
        <w:jc w:val="both"/>
        <w:rPr>
          <w:lang w:val="vi-VN"/>
        </w:rPr>
      </w:pPr>
    </w:p>
    <w:sectPr w:rsidR="00CB4FCE" w:rsidRPr="00724A33" w:rsidSect="00C15F50">
      <w:pgSz w:w="11906" w:h="16838"/>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1B" w:rsidRDefault="0085521B" w:rsidP="005C2474">
      <w:r>
        <w:separator/>
      </w:r>
    </w:p>
  </w:endnote>
  <w:endnote w:type="continuationSeparator" w:id="0">
    <w:p w:rsidR="0085521B" w:rsidRDefault="0085521B" w:rsidP="005C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9" w:rsidRDefault="00084329" w:rsidP="00527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329" w:rsidRDefault="00084329" w:rsidP="00527D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709861"/>
      <w:docPartObj>
        <w:docPartGallery w:val="Page Numbers (Bottom of Page)"/>
        <w:docPartUnique/>
      </w:docPartObj>
    </w:sdtPr>
    <w:sdtEndPr>
      <w:rPr>
        <w:noProof/>
      </w:rPr>
    </w:sdtEndPr>
    <w:sdtContent>
      <w:p w:rsidR="00084329" w:rsidRDefault="00084329">
        <w:pPr>
          <w:pStyle w:val="Footer"/>
          <w:jc w:val="right"/>
        </w:pPr>
        <w:r>
          <w:fldChar w:fldCharType="begin"/>
        </w:r>
        <w:r>
          <w:instrText xml:space="preserve"> PAGE   \* MERGEFORMAT </w:instrText>
        </w:r>
        <w:r>
          <w:fldChar w:fldCharType="separate"/>
        </w:r>
        <w:r w:rsidR="00C15F50">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1B" w:rsidRDefault="0085521B" w:rsidP="005C2474">
      <w:r>
        <w:separator/>
      </w:r>
    </w:p>
  </w:footnote>
  <w:footnote w:type="continuationSeparator" w:id="0">
    <w:p w:rsidR="0085521B" w:rsidRDefault="0085521B" w:rsidP="005C2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29" w:rsidRDefault="00084329" w:rsidP="00527D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4329" w:rsidRDefault="00084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30CA"/>
    <w:multiLevelType w:val="hybridMultilevel"/>
    <w:tmpl w:val="0330BA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DA"/>
    <w:rsid w:val="000009BD"/>
    <w:rsid w:val="00000C0D"/>
    <w:rsid w:val="00001FCD"/>
    <w:rsid w:val="00003810"/>
    <w:rsid w:val="00007490"/>
    <w:rsid w:val="000113CE"/>
    <w:rsid w:val="0004157A"/>
    <w:rsid w:val="000426B7"/>
    <w:rsid w:val="00045556"/>
    <w:rsid w:val="000466DF"/>
    <w:rsid w:val="00056063"/>
    <w:rsid w:val="00056FE2"/>
    <w:rsid w:val="00061EEB"/>
    <w:rsid w:val="00063D54"/>
    <w:rsid w:val="00063DF0"/>
    <w:rsid w:val="0007388D"/>
    <w:rsid w:val="000766A5"/>
    <w:rsid w:val="00083F42"/>
    <w:rsid w:val="00084329"/>
    <w:rsid w:val="00084D99"/>
    <w:rsid w:val="00091DAF"/>
    <w:rsid w:val="00094B71"/>
    <w:rsid w:val="000A0DFB"/>
    <w:rsid w:val="000A5567"/>
    <w:rsid w:val="000B14D9"/>
    <w:rsid w:val="000C4CBB"/>
    <w:rsid w:val="000C6226"/>
    <w:rsid w:val="000D0FB7"/>
    <w:rsid w:val="000D159E"/>
    <w:rsid w:val="000D17C9"/>
    <w:rsid w:val="000D1C7F"/>
    <w:rsid w:val="000D25D5"/>
    <w:rsid w:val="000F6776"/>
    <w:rsid w:val="00103B7E"/>
    <w:rsid w:val="00105B90"/>
    <w:rsid w:val="00107FEC"/>
    <w:rsid w:val="001129D0"/>
    <w:rsid w:val="00120D41"/>
    <w:rsid w:val="00123D01"/>
    <w:rsid w:val="0013406D"/>
    <w:rsid w:val="001360FF"/>
    <w:rsid w:val="00136E15"/>
    <w:rsid w:val="00137958"/>
    <w:rsid w:val="0014129C"/>
    <w:rsid w:val="00143D3B"/>
    <w:rsid w:val="0015078B"/>
    <w:rsid w:val="0015150F"/>
    <w:rsid w:val="001601D0"/>
    <w:rsid w:val="00162FAA"/>
    <w:rsid w:val="00166312"/>
    <w:rsid w:val="00172E8F"/>
    <w:rsid w:val="001809AB"/>
    <w:rsid w:val="001819D3"/>
    <w:rsid w:val="0018500A"/>
    <w:rsid w:val="001933E1"/>
    <w:rsid w:val="001A4DD6"/>
    <w:rsid w:val="001A6807"/>
    <w:rsid w:val="001A6D54"/>
    <w:rsid w:val="001B1382"/>
    <w:rsid w:val="001D2377"/>
    <w:rsid w:val="001E2A6F"/>
    <w:rsid w:val="001E3B43"/>
    <w:rsid w:val="001E3FCF"/>
    <w:rsid w:val="001E5A76"/>
    <w:rsid w:val="001E5E02"/>
    <w:rsid w:val="001F0DE0"/>
    <w:rsid w:val="002027C1"/>
    <w:rsid w:val="00221F5D"/>
    <w:rsid w:val="00226C7A"/>
    <w:rsid w:val="0022732D"/>
    <w:rsid w:val="00231376"/>
    <w:rsid w:val="0023179C"/>
    <w:rsid w:val="00234EC6"/>
    <w:rsid w:val="00235EEB"/>
    <w:rsid w:val="00236BAB"/>
    <w:rsid w:val="00240308"/>
    <w:rsid w:val="0024393B"/>
    <w:rsid w:val="00255D33"/>
    <w:rsid w:val="002576BF"/>
    <w:rsid w:val="00261CAF"/>
    <w:rsid w:val="00266411"/>
    <w:rsid w:val="00272BA4"/>
    <w:rsid w:val="002734C6"/>
    <w:rsid w:val="00275AE9"/>
    <w:rsid w:val="0028240A"/>
    <w:rsid w:val="00283544"/>
    <w:rsid w:val="00294539"/>
    <w:rsid w:val="002951C9"/>
    <w:rsid w:val="002B5B5C"/>
    <w:rsid w:val="002B7660"/>
    <w:rsid w:val="002C1ABB"/>
    <w:rsid w:val="002C4C61"/>
    <w:rsid w:val="002C63CC"/>
    <w:rsid w:val="002D0131"/>
    <w:rsid w:val="002D2ED1"/>
    <w:rsid w:val="002E1CDE"/>
    <w:rsid w:val="002E2093"/>
    <w:rsid w:val="002E2DA7"/>
    <w:rsid w:val="002E54C7"/>
    <w:rsid w:val="002E6065"/>
    <w:rsid w:val="002E6D32"/>
    <w:rsid w:val="002F0726"/>
    <w:rsid w:val="002F3D33"/>
    <w:rsid w:val="002F673C"/>
    <w:rsid w:val="00301676"/>
    <w:rsid w:val="0030680A"/>
    <w:rsid w:val="00317611"/>
    <w:rsid w:val="00320CB7"/>
    <w:rsid w:val="00321060"/>
    <w:rsid w:val="00321599"/>
    <w:rsid w:val="00336369"/>
    <w:rsid w:val="00340F27"/>
    <w:rsid w:val="00342F10"/>
    <w:rsid w:val="00343D32"/>
    <w:rsid w:val="0034424E"/>
    <w:rsid w:val="00346141"/>
    <w:rsid w:val="00352442"/>
    <w:rsid w:val="00357DCD"/>
    <w:rsid w:val="00362738"/>
    <w:rsid w:val="00370389"/>
    <w:rsid w:val="00373AB2"/>
    <w:rsid w:val="0037426E"/>
    <w:rsid w:val="00382156"/>
    <w:rsid w:val="003821A5"/>
    <w:rsid w:val="00386CB7"/>
    <w:rsid w:val="003935BB"/>
    <w:rsid w:val="0039363B"/>
    <w:rsid w:val="003A40F1"/>
    <w:rsid w:val="003A6778"/>
    <w:rsid w:val="003B27C3"/>
    <w:rsid w:val="003C09BF"/>
    <w:rsid w:val="003C1793"/>
    <w:rsid w:val="003C310C"/>
    <w:rsid w:val="003C38BC"/>
    <w:rsid w:val="003C5839"/>
    <w:rsid w:val="003D1C45"/>
    <w:rsid w:val="003D5E5E"/>
    <w:rsid w:val="003F270A"/>
    <w:rsid w:val="003F6ABE"/>
    <w:rsid w:val="004006FA"/>
    <w:rsid w:val="00400903"/>
    <w:rsid w:val="0040210B"/>
    <w:rsid w:val="00406ED4"/>
    <w:rsid w:val="00407042"/>
    <w:rsid w:val="00410A31"/>
    <w:rsid w:val="004135DB"/>
    <w:rsid w:val="00414602"/>
    <w:rsid w:val="004170C2"/>
    <w:rsid w:val="00417443"/>
    <w:rsid w:val="00424FCB"/>
    <w:rsid w:val="004267EF"/>
    <w:rsid w:val="004301BE"/>
    <w:rsid w:val="004322B9"/>
    <w:rsid w:val="0043315E"/>
    <w:rsid w:val="00434FAF"/>
    <w:rsid w:val="004352C8"/>
    <w:rsid w:val="00435AF4"/>
    <w:rsid w:val="0044397C"/>
    <w:rsid w:val="00443EC9"/>
    <w:rsid w:val="00447E44"/>
    <w:rsid w:val="00452747"/>
    <w:rsid w:val="004528A8"/>
    <w:rsid w:val="00454645"/>
    <w:rsid w:val="004553EE"/>
    <w:rsid w:val="00455B24"/>
    <w:rsid w:val="00470CA1"/>
    <w:rsid w:val="004843B7"/>
    <w:rsid w:val="00491F9E"/>
    <w:rsid w:val="004928BF"/>
    <w:rsid w:val="004938F7"/>
    <w:rsid w:val="00496F56"/>
    <w:rsid w:val="004B08FB"/>
    <w:rsid w:val="004B4E20"/>
    <w:rsid w:val="004B5E94"/>
    <w:rsid w:val="004B6117"/>
    <w:rsid w:val="004C0A73"/>
    <w:rsid w:val="004C330F"/>
    <w:rsid w:val="004C4D79"/>
    <w:rsid w:val="004C5DF1"/>
    <w:rsid w:val="004D0CEA"/>
    <w:rsid w:val="004D6786"/>
    <w:rsid w:val="004E1836"/>
    <w:rsid w:val="004E1F3A"/>
    <w:rsid w:val="004E2900"/>
    <w:rsid w:val="00500C28"/>
    <w:rsid w:val="00502086"/>
    <w:rsid w:val="00502490"/>
    <w:rsid w:val="005127AD"/>
    <w:rsid w:val="00515322"/>
    <w:rsid w:val="00525B8D"/>
    <w:rsid w:val="00527D84"/>
    <w:rsid w:val="00547064"/>
    <w:rsid w:val="0055054C"/>
    <w:rsid w:val="005549B1"/>
    <w:rsid w:val="005620CD"/>
    <w:rsid w:val="005634A2"/>
    <w:rsid w:val="00563D39"/>
    <w:rsid w:val="005653C4"/>
    <w:rsid w:val="0057469B"/>
    <w:rsid w:val="00577640"/>
    <w:rsid w:val="00585693"/>
    <w:rsid w:val="00590279"/>
    <w:rsid w:val="00592EF9"/>
    <w:rsid w:val="005A600B"/>
    <w:rsid w:val="005A735B"/>
    <w:rsid w:val="005C2474"/>
    <w:rsid w:val="005C381B"/>
    <w:rsid w:val="005D224C"/>
    <w:rsid w:val="005D5AFC"/>
    <w:rsid w:val="005E5F41"/>
    <w:rsid w:val="005F2C21"/>
    <w:rsid w:val="00603BFF"/>
    <w:rsid w:val="00605C2D"/>
    <w:rsid w:val="00620E13"/>
    <w:rsid w:val="00621E0B"/>
    <w:rsid w:val="00626B56"/>
    <w:rsid w:val="00626BDE"/>
    <w:rsid w:val="0062749D"/>
    <w:rsid w:val="00630771"/>
    <w:rsid w:val="0063269E"/>
    <w:rsid w:val="00634E69"/>
    <w:rsid w:val="00642A3E"/>
    <w:rsid w:val="00643B90"/>
    <w:rsid w:val="0065077A"/>
    <w:rsid w:val="006543DD"/>
    <w:rsid w:val="00656E31"/>
    <w:rsid w:val="00661CC8"/>
    <w:rsid w:val="00670014"/>
    <w:rsid w:val="006765F4"/>
    <w:rsid w:val="00677124"/>
    <w:rsid w:val="00686419"/>
    <w:rsid w:val="0068667C"/>
    <w:rsid w:val="0069063F"/>
    <w:rsid w:val="006A4F8D"/>
    <w:rsid w:val="006B049C"/>
    <w:rsid w:val="006B492A"/>
    <w:rsid w:val="006B5D7C"/>
    <w:rsid w:val="006C1B1B"/>
    <w:rsid w:val="006C326A"/>
    <w:rsid w:val="006C434A"/>
    <w:rsid w:val="006C5C82"/>
    <w:rsid w:val="006C5FDF"/>
    <w:rsid w:val="006E1DFC"/>
    <w:rsid w:val="006E30ED"/>
    <w:rsid w:val="006E556F"/>
    <w:rsid w:val="006E6F8D"/>
    <w:rsid w:val="006F67E1"/>
    <w:rsid w:val="0070663F"/>
    <w:rsid w:val="00710EFC"/>
    <w:rsid w:val="00712AE2"/>
    <w:rsid w:val="007134C4"/>
    <w:rsid w:val="007203F6"/>
    <w:rsid w:val="00721D6A"/>
    <w:rsid w:val="007226AD"/>
    <w:rsid w:val="00724483"/>
    <w:rsid w:val="00724A33"/>
    <w:rsid w:val="00733641"/>
    <w:rsid w:val="00733841"/>
    <w:rsid w:val="0073457B"/>
    <w:rsid w:val="00740F86"/>
    <w:rsid w:val="007508DA"/>
    <w:rsid w:val="007645D5"/>
    <w:rsid w:val="00767BE2"/>
    <w:rsid w:val="00771279"/>
    <w:rsid w:val="007721F1"/>
    <w:rsid w:val="00775F23"/>
    <w:rsid w:val="0078224B"/>
    <w:rsid w:val="00784CA9"/>
    <w:rsid w:val="0078581D"/>
    <w:rsid w:val="00793BAA"/>
    <w:rsid w:val="00794CBA"/>
    <w:rsid w:val="007962B1"/>
    <w:rsid w:val="00797AF6"/>
    <w:rsid w:val="007A445D"/>
    <w:rsid w:val="007A7390"/>
    <w:rsid w:val="007B4716"/>
    <w:rsid w:val="007B5F04"/>
    <w:rsid w:val="007B7745"/>
    <w:rsid w:val="007C0BA5"/>
    <w:rsid w:val="007C4E2D"/>
    <w:rsid w:val="007C5C6C"/>
    <w:rsid w:val="007C61E2"/>
    <w:rsid w:val="007D7D54"/>
    <w:rsid w:val="007E1EF1"/>
    <w:rsid w:val="007E39AE"/>
    <w:rsid w:val="007E7421"/>
    <w:rsid w:val="00803A43"/>
    <w:rsid w:val="0080625E"/>
    <w:rsid w:val="008109FA"/>
    <w:rsid w:val="008162E4"/>
    <w:rsid w:val="00816A73"/>
    <w:rsid w:val="008246C5"/>
    <w:rsid w:val="008257CB"/>
    <w:rsid w:val="00825F7D"/>
    <w:rsid w:val="0082686F"/>
    <w:rsid w:val="00836CDC"/>
    <w:rsid w:val="00846400"/>
    <w:rsid w:val="008501C8"/>
    <w:rsid w:val="00850AC7"/>
    <w:rsid w:val="0085521B"/>
    <w:rsid w:val="0085643C"/>
    <w:rsid w:val="00856E5F"/>
    <w:rsid w:val="008622CB"/>
    <w:rsid w:val="0086591E"/>
    <w:rsid w:val="0086643C"/>
    <w:rsid w:val="00866D7E"/>
    <w:rsid w:val="008726BA"/>
    <w:rsid w:val="00882B9A"/>
    <w:rsid w:val="00883108"/>
    <w:rsid w:val="00886F3A"/>
    <w:rsid w:val="008926A8"/>
    <w:rsid w:val="00895258"/>
    <w:rsid w:val="008A39CB"/>
    <w:rsid w:val="008A4A7E"/>
    <w:rsid w:val="008B09A9"/>
    <w:rsid w:val="008B26FB"/>
    <w:rsid w:val="008B33B2"/>
    <w:rsid w:val="008B414A"/>
    <w:rsid w:val="008B4B47"/>
    <w:rsid w:val="008B5E1E"/>
    <w:rsid w:val="008B6CE9"/>
    <w:rsid w:val="008C07E8"/>
    <w:rsid w:val="008C2C19"/>
    <w:rsid w:val="008C2F2D"/>
    <w:rsid w:val="008C570E"/>
    <w:rsid w:val="008C7969"/>
    <w:rsid w:val="008C7A82"/>
    <w:rsid w:val="008E0622"/>
    <w:rsid w:val="008E2F62"/>
    <w:rsid w:val="008E6E11"/>
    <w:rsid w:val="008E791B"/>
    <w:rsid w:val="008F08CB"/>
    <w:rsid w:val="008F19E7"/>
    <w:rsid w:val="008F1D2E"/>
    <w:rsid w:val="008F3AB0"/>
    <w:rsid w:val="008F69FA"/>
    <w:rsid w:val="00901C10"/>
    <w:rsid w:val="0090549F"/>
    <w:rsid w:val="00911E4C"/>
    <w:rsid w:val="009248A6"/>
    <w:rsid w:val="00933037"/>
    <w:rsid w:val="00940A06"/>
    <w:rsid w:val="00941128"/>
    <w:rsid w:val="00951548"/>
    <w:rsid w:val="009566D4"/>
    <w:rsid w:val="00964D90"/>
    <w:rsid w:val="00970B82"/>
    <w:rsid w:val="00972252"/>
    <w:rsid w:val="009731BD"/>
    <w:rsid w:val="009860DD"/>
    <w:rsid w:val="00987301"/>
    <w:rsid w:val="00996003"/>
    <w:rsid w:val="009A05E6"/>
    <w:rsid w:val="009A7BEA"/>
    <w:rsid w:val="009B577F"/>
    <w:rsid w:val="009C4FE8"/>
    <w:rsid w:val="009C7DD3"/>
    <w:rsid w:val="009D07CB"/>
    <w:rsid w:val="009E109F"/>
    <w:rsid w:val="009E131D"/>
    <w:rsid w:val="009E3A02"/>
    <w:rsid w:val="009E4BB5"/>
    <w:rsid w:val="009F3FFF"/>
    <w:rsid w:val="00A01A57"/>
    <w:rsid w:val="00A022B1"/>
    <w:rsid w:val="00A06336"/>
    <w:rsid w:val="00A078F2"/>
    <w:rsid w:val="00A136A5"/>
    <w:rsid w:val="00A20521"/>
    <w:rsid w:val="00A376F8"/>
    <w:rsid w:val="00A432C7"/>
    <w:rsid w:val="00A50644"/>
    <w:rsid w:val="00A51866"/>
    <w:rsid w:val="00A52259"/>
    <w:rsid w:val="00A5742F"/>
    <w:rsid w:val="00A61316"/>
    <w:rsid w:val="00A61761"/>
    <w:rsid w:val="00A62624"/>
    <w:rsid w:val="00A6465A"/>
    <w:rsid w:val="00A75E8A"/>
    <w:rsid w:val="00A81BC5"/>
    <w:rsid w:val="00A83A65"/>
    <w:rsid w:val="00A86E66"/>
    <w:rsid w:val="00A90576"/>
    <w:rsid w:val="00A92E67"/>
    <w:rsid w:val="00A93AF6"/>
    <w:rsid w:val="00A96C4B"/>
    <w:rsid w:val="00A96E60"/>
    <w:rsid w:val="00AA0720"/>
    <w:rsid w:val="00AA69CC"/>
    <w:rsid w:val="00AC2765"/>
    <w:rsid w:val="00AC3EFD"/>
    <w:rsid w:val="00AD41DE"/>
    <w:rsid w:val="00AD7A47"/>
    <w:rsid w:val="00AE0E46"/>
    <w:rsid w:val="00AE234E"/>
    <w:rsid w:val="00AE3683"/>
    <w:rsid w:val="00AE3F58"/>
    <w:rsid w:val="00B02311"/>
    <w:rsid w:val="00B0259D"/>
    <w:rsid w:val="00B07D3E"/>
    <w:rsid w:val="00B1314F"/>
    <w:rsid w:val="00B2000C"/>
    <w:rsid w:val="00B2426F"/>
    <w:rsid w:val="00B26A96"/>
    <w:rsid w:val="00B27B5A"/>
    <w:rsid w:val="00B40BC9"/>
    <w:rsid w:val="00B41A26"/>
    <w:rsid w:val="00B45041"/>
    <w:rsid w:val="00B525D8"/>
    <w:rsid w:val="00B73C45"/>
    <w:rsid w:val="00B74528"/>
    <w:rsid w:val="00B81FBC"/>
    <w:rsid w:val="00B825DA"/>
    <w:rsid w:val="00B84AAA"/>
    <w:rsid w:val="00B90217"/>
    <w:rsid w:val="00B929BB"/>
    <w:rsid w:val="00B93D72"/>
    <w:rsid w:val="00BA7B8E"/>
    <w:rsid w:val="00BB0451"/>
    <w:rsid w:val="00BC0711"/>
    <w:rsid w:val="00BC24F0"/>
    <w:rsid w:val="00BC25ED"/>
    <w:rsid w:val="00BC6A6F"/>
    <w:rsid w:val="00BC7125"/>
    <w:rsid w:val="00BD4C3B"/>
    <w:rsid w:val="00BD4D45"/>
    <w:rsid w:val="00BE0828"/>
    <w:rsid w:val="00BE15DD"/>
    <w:rsid w:val="00BE2F2C"/>
    <w:rsid w:val="00BF1610"/>
    <w:rsid w:val="00BF3DF9"/>
    <w:rsid w:val="00C0009E"/>
    <w:rsid w:val="00C01FFC"/>
    <w:rsid w:val="00C07CFA"/>
    <w:rsid w:val="00C11FCC"/>
    <w:rsid w:val="00C1315A"/>
    <w:rsid w:val="00C15949"/>
    <w:rsid w:val="00C15F50"/>
    <w:rsid w:val="00C26AF7"/>
    <w:rsid w:val="00C36272"/>
    <w:rsid w:val="00C42104"/>
    <w:rsid w:val="00C43807"/>
    <w:rsid w:val="00C43B10"/>
    <w:rsid w:val="00C45A0D"/>
    <w:rsid w:val="00C45B27"/>
    <w:rsid w:val="00C5380D"/>
    <w:rsid w:val="00C54496"/>
    <w:rsid w:val="00C57421"/>
    <w:rsid w:val="00C6101F"/>
    <w:rsid w:val="00C64F95"/>
    <w:rsid w:val="00C665DB"/>
    <w:rsid w:val="00C71E2D"/>
    <w:rsid w:val="00C73C79"/>
    <w:rsid w:val="00C8573C"/>
    <w:rsid w:val="00C85D72"/>
    <w:rsid w:val="00C9366A"/>
    <w:rsid w:val="00C9557E"/>
    <w:rsid w:val="00C96E02"/>
    <w:rsid w:val="00CA389A"/>
    <w:rsid w:val="00CB0EA2"/>
    <w:rsid w:val="00CB1310"/>
    <w:rsid w:val="00CB4D12"/>
    <w:rsid w:val="00CB4FCE"/>
    <w:rsid w:val="00CB6977"/>
    <w:rsid w:val="00CC0191"/>
    <w:rsid w:val="00CC0A82"/>
    <w:rsid w:val="00CC13D6"/>
    <w:rsid w:val="00CC2736"/>
    <w:rsid w:val="00CC3DB3"/>
    <w:rsid w:val="00CC504B"/>
    <w:rsid w:val="00CD0C18"/>
    <w:rsid w:val="00CD665C"/>
    <w:rsid w:val="00CE6294"/>
    <w:rsid w:val="00CF5A71"/>
    <w:rsid w:val="00CF5ABA"/>
    <w:rsid w:val="00D050AA"/>
    <w:rsid w:val="00D10319"/>
    <w:rsid w:val="00D12B44"/>
    <w:rsid w:val="00D16B9B"/>
    <w:rsid w:val="00D16BEB"/>
    <w:rsid w:val="00D20094"/>
    <w:rsid w:val="00D201B8"/>
    <w:rsid w:val="00D2075E"/>
    <w:rsid w:val="00D21D22"/>
    <w:rsid w:val="00D23579"/>
    <w:rsid w:val="00D3341A"/>
    <w:rsid w:val="00D35B42"/>
    <w:rsid w:val="00D36CEE"/>
    <w:rsid w:val="00D4339F"/>
    <w:rsid w:val="00D57A07"/>
    <w:rsid w:val="00D731F6"/>
    <w:rsid w:val="00D73E1D"/>
    <w:rsid w:val="00D81AB5"/>
    <w:rsid w:val="00D84B02"/>
    <w:rsid w:val="00D87169"/>
    <w:rsid w:val="00D92597"/>
    <w:rsid w:val="00D96739"/>
    <w:rsid w:val="00DA65EE"/>
    <w:rsid w:val="00DB13CB"/>
    <w:rsid w:val="00DB629B"/>
    <w:rsid w:val="00DB643A"/>
    <w:rsid w:val="00DC19CE"/>
    <w:rsid w:val="00DC2594"/>
    <w:rsid w:val="00DC4E3B"/>
    <w:rsid w:val="00DD4B72"/>
    <w:rsid w:val="00DD68A6"/>
    <w:rsid w:val="00DE0EFD"/>
    <w:rsid w:val="00DE2195"/>
    <w:rsid w:val="00DE7CC2"/>
    <w:rsid w:val="00DF3E32"/>
    <w:rsid w:val="00E06237"/>
    <w:rsid w:val="00E13256"/>
    <w:rsid w:val="00E141C4"/>
    <w:rsid w:val="00E141F2"/>
    <w:rsid w:val="00E16660"/>
    <w:rsid w:val="00E208C3"/>
    <w:rsid w:val="00E2371A"/>
    <w:rsid w:val="00E241BA"/>
    <w:rsid w:val="00E24F08"/>
    <w:rsid w:val="00E265F4"/>
    <w:rsid w:val="00E274C3"/>
    <w:rsid w:val="00E45414"/>
    <w:rsid w:val="00E5193F"/>
    <w:rsid w:val="00E56A3F"/>
    <w:rsid w:val="00E56D91"/>
    <w:rsid w:val="00E60821"/>
    <w:rsid w:val="00E75067"/>
    <w:rsid w:val="00E8101F"/>
    <w:rsid w:val="00E83A86"/>
    <w:rsid w:val="00E844A2"/>
    <w:rsid w:val="00E85560"/>
    <w:rsid w:val="00E875A7"/>
    <w:rsid w:val="00E93B20"/>
    <w:rsid w:val="00E93B25"/>
    <w:rsid w:val="00E96227"/>
    <w:rsid w:val="00EA3F36"/>
    <w:rsid w:val="00EB3929"/>
    <w:rsid w:val="00EB4A55"/>
    <w:rsid w:val="00EB5F1F"/>
    <w:rsid w:val="00EC0239"/>
    <w:rsid w:val="00EC116A"/>
    <w:rsid w:val="00EC4E6F"/>
    <w:rsid w:val="00ED57C8"/>
    <w:rsid w:val="00ED69E9"/>
    <w:rsid w:val="00EE6431"/>
    <w:rsid w:val="00EE782F"/>
    <w:rsid w:val="00F01466"/>
    <w:rsid w:val="00F0223F"/>
    <w:rsid w:val="00F0569D"/>
    <w:rsid w:val="00F0580E"/>
    <w:rsid w:val="00F161D6"/>
    <w:rsid w:val="00F218F9"/>
    <w:rsid w:val="00F35973"/>
    <w:rsid w:val="00F35EE7"/>
    <w:rsid w:val="00F514C1"/>
    <w:rsid w:val="00F55EFC"/>
    <w:rsid w:val="00F73133"/>
    <w:rsid w:val="00F75E6E"/>
    <w:rsid w:val="00F761C5"/>
    <w:rsid w:val="00F77379"/>
    <w:rsid w:val="00F8072E"/>
    <w:rsid w:val="00F827B5"/>
    <w:rsid w:val="00F910CC"/>
    <w:rsid w:val="00F964F9"/>
    <w:rsid w:val="00FC5816"/>
    <w:rsid w:val="00FC7B6C"/>
    <w:rsid w:val="00FD0BE4"/>
    <w:rsid w:val="00FD1960"/>
    <w:rsid w:val="00FE0962"/>
    <w:rsid w:val="00FE0BAC"/>
    <w:rsid w:val="00FE187D"/>
    <w:rsid w:val="00FE5ECF"/>
    <w:rsid w:val="00FF0C26"/>
    <w:rsid w:val="00FF42F2"/>
    <w:rsid w:val="00FF4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DA"/>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qFormat/>
    <w:rsid w:val="00B825DA"/>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unhideWhenUsed/>
    <w:qFormat/>
    <w:rsid w:val="00FD1960"/>
    <w:pPr>
      <w:keepNext/>
      <w:spacing w:before="240" w:after="60"/>
      <w:outlineLvl w:val="2"/>
    </w:pPr>
    <w:rPr>
      <w:rFonts w:ascii="Cambria"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25DA"/>
    <w:rPr>
      <w:rFonts w:ascii="Arial" w:eastAsia="Times New Roman" w:hAnsi="Arial" w:cs="Arial"/>
      <w:b/>
      <w:bCs/>
      <w:i/>
      <w:iCs/>
      <w:sz w:val="28"/>
      <w:szCs w:val="28"/>
      <w:lang w:val="en-US"/>
    </w:rPr>
  </w:style>
  <w:style w:type="paragraph" w:styleId="ListParagraph">
    <w:name w:val="List Paragraph"/>
    <w:basedOn w:val="Normal"/>
    <w:uiPriority w:val="34"/>
    <w:qFormat/>
    <w:rsid w:val="00883108"/>
    <w:pPr>
      <w:ind w:left="720"/>
      <w:contextualSpacing/>
    </w:pPr>
  </w:style>
  <w:style w:type="paragraph" w:styleId="NormalWeb">
    <w:name w:val="Normal (Web)"/>
    <w:basedOn w:val="Normal"/>
    <w:uiPriority w:val="99"/>
    <w:semiHidden/>
    <w:unhideWhenUsed/>
    <w:rsid w:val="00A86E6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B6CE9"/>
    <w:rPr>
      <w:rFonts w:ascii="Tahoma" w:hAnsi="Tahoma" w:cs="Tahoma"/>
      <w:sz w:val="16"/>
      <w:szCs w:val="16"/>
    </w:rPr>
  </w:style>
  <w:style w:type="character" w:customStyle="1" w:styleId="BalloonTextChar">
    <w:name w:val="Balloon Text Char"/>
    <w:basedOn w:val="DefaultParagraphFont"/>
    <w:link w:val="BalloonText"/>
    <w:uiPriority w:val="99"/>
    <w:semiHidden/>
    <w:rsid w:val="008B6CE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84B02"/>
    <w:rPr>
      <w:sz w:val="16"/>
      <w:szCs w:val="16"/>
    </w:rPr>
  </w:style>
  <w:style w:type="paragraph" w:styleId="CommentText">
    <w:name w:val="annotation text"/>
    <w:basedOn w:val="Normal"/>
    <w:link w:val="CommentTextChar"/>
    <w:uiPriority w:val="99"/>
    <w:unhideWhenUsed/>
    <w:rsid w:val="00D84B02"/>
    <w:rPr>
      <w:sz w:val="20"/>
      <w:szCs w:val="20"/>
    </w:rPr>
  </w:style>
  <w:style w:type="character" w:customStyle="1" w:styleId="CommentTextChar">
    <w:name w:val="Comment Text Char"/>
    <w:basedOn w:val="DefaultParagraphFont"/>
    <w:link w:val="CommentText"/>
    <w:uiPriority w:val="99"/>
    <w:rsid w:val="00D84B0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84B02"/>
    <w:rPr>
      <w:b/>
      <w:bCs/>
    </w:rPr>
  </w:style>
  <w:style w:type="character" w:customStyle="1" w:styleId="CommentSubjectChar">
    <w:name w:val="Comment Subject Char"/>
    <w:basedOn w:val="CommentTextChar"/>
    <w:link w:val="CommentSubject"/>
    <w:uiPriority w:val="99"/>
    <w:semiHidden/>
    <w:rsid w:val="00D84B02"/>
    <w:rPr>
      <w:rFonts w:ascii="Times New Roman" w:eastAsia="Times New Roman" w:hAnsi="Times New Roman" w:cs="Times New Roman"/>
      <w:b/>
      <w:bCs/>
      <w:sz w:val="20"/>
      <w:szCs w:val="20"/>
      <w:lang w:val="en-US"/>
    </w:rPr>
  </w:style>
  <w:style w:type="paragraph" w:styleId="Footer">
    <w:name w:val="footer"/>
    <w:basedOn w:val="Normal"/>
    <w:link w:val="FooterChar"/>
    <w:uiPriority w:val="99"/>
    <w:rsid w:val="00F0569D"/>
    <w:pPr>
      <w:tabs>
        <w:tab w:val="center" w:pos="4320"/>
        <w:tab w:val="right" w:pos="8640"/>
      </w:tabs>
    </w:pPr>
    <w:rPr>
      <w:sz w:val="24"/>
      <w:szCs w:val="24"/>
    </w:rPr>
  </w:style>
  <w:style w:type="character" w:customStyle="1" w:styleId="FooterChar">
    <w:name w:val="Footer Char"/>
    <w:basedOn w:val="DefaultParagraphFont"/>
    <w:link w:val="Footer"/>
    <w:uiPriority w:val="99"/>
    <w:rsid w:val="00F0569D"/>
    <w:rPr>
      <w:rFonts w:ascii="Times New Roman" w:eastAsia="Times New Roman" w:hAnsi="Times New Roman" w:cs="Times New Roman"/>
      <w:sz w:val="24"/>
      <w:szCs w:val="24"/>
      <w:lang w:val="en-US"/>
    </w:rPr>
  </w:style>
  <w:style w:type="character" w:styleId="PageNumber">
    <w:name w:val="page number"/>
    <w:basedOn w:val="DefaultParagraphFont"/>
    <w:rsid w:val="00F0569D"/>
  </w:style>
  <w:style w:type="paragraph" w:styleId="Header">
    <w:name w:val="header"/>
    <w:basedOn w:val="Normal"/>
    <w:link w:val="HeaderChar"/>
    <w:rsid w:val="00F0569D"/>
    <w:pPr>
      <w:tabs>
        <w:tab w:val="center" w:pos="4320"/>
        <w:tab w:val="right" w:pos="8640"/>
      </w:tabs>
    </w:pPr>
    <w:rPr>
      <w:sz w:val="24"/>
      <w:szCs w:val="24"/>
    </w:rPr>
  </w:style>
  <w:style w:type="character" w:customStyle="1" w:styleId="HeaderChar">
    <w:name w:val="Header Char"/>
    <w:basedOn w:val="DefaultParagraphFont"/>
    <w:link w:val="Header"/>
    <w:rsid w:val="00F0569D"/>
    <w:rPr>
      <w:rFonts w:ascii="Times New Roman" w:eastAsia="Times New Roman" w:hAnsi="Times New Roman" w:cs="Times New Roman"/>
      <w:sz w:val="24"/>
      <w:szCs w:val="24"/>
      <w:lang w:val="en-US"/>
    </w:rPr>
  </w:style>
  <w:style w:type="paragraph" w:styleId="BodyText">
    <w:name w:val="Body Text"/>
    <w:basedOn w:val="Normal"/>
    <w:link w:val="BodyTextChar"/>
    <w:rsid w:val="006E30ED"/>
    <w:pPr>
      <w:jc w:val="both"/>
    </w:pPr>
    <w:rPr>
      <w:rFonts w:ascii=".VnTimeH" w:hAnsi=".VnTimeH"/>
      <w:b/>
      <w:bCs/>
      <w:szCs w:val="24"/>
    </w:rPr>
  </w:style>
  <w:style w:type="character" w:customStyle="1" w:styleId="BodyTextChar">
    <w:name w:val="Body Text Char"/>
    <w:basedOn w:val="DefaultParagraphFont"/>
    <w:link w:val="BodyText"/>
    <w:rsid w:val="006E30ED"/>
    <w:rPr>
      <w:rFonts w:ascii=".VnTimeH" w:eastAsia="Times New Roman" w:hAnsi=".VnTimeH" w:cs="Times New Roman"/>
      <w:b/>
      <w:bCs/>
      <w:sz w:val="28"/>
      <w:szCs w:val="24"/>
      <w:lang w:val="en-US"/>
    </w:rPr>
  </w:style>
  <w:style w:type="paragraph" w:customStyle="1" w:styleId="CharCharCharCharCharCharChar">
    <w:name w:val="Char Char Char Char Char Char Char"/>
    <w:basedOn w:val="Normal"/>
    <w:rsid w:val="006E30ED"/>
    <w:pPr>
      <w:spacing w:after="160" w:line="240" w:lineRule="exact"/>
    </w:pPr>
    <w:rPr>
      <w:rFonts w:ascii="Tahoma" w:eastAsia="PMingLiU" w:hAnsi="Tahoma"/>
      <w:sz w:val="20"/>
      <w:szCs w:val="20"/>
    </w:rPr>
  </w:style>
  <w:style w:type="character" w:customStyle="1" w:styleId="normal-h1">
    <w:name w:val="normal-h1"/>
    <w:basedOn w:val="DefaultParagraphFont"/>
    <w:rsid w:val="006E30ED"/>
    <w:rPr>
      <w:rFonts w:ascii="Times New Roman" w:hAnsi="Times New Roman" w:cs="Times New Roman" w:hint="default"/>
      <w:sz w:val="24"/>
      <w:szCs w:val="24"/>
    </w:rPr>
  </w:style>
  <w:style w:type="table" w:styleId="TableGrid">
    <w:name w:val="Table Grid"/>
    <w:basedOn w:val="TableNormal"/>
    <w:uiPriority w:val="59"/>
    <w:unhideWhenUsed/>
    <w:rsid w:val="0086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C63CC"/>
    <w:pPr>
      <w:spacing w:after="0" w:line="240" w:lineRule="auto"/>
    </w:pPr>
    <w:rPr>
      <w:rFonts w:ascii="Times New Roman" w:eastAsia="Times New Roman" w:hAnsi="Times New Roman" w:cs="Times New Roman"/>
      <w:sz w:val="28"/>
      <w:szCs w:val="28"/>
      <w:lang w:val="en-US"/>
    </w:rPr>
  </w:style>
  <w:style w:type="character" w:customStyle="1" w:styleId="Heading3Char">
    <w:name w:val="Heading 3 Char"/>
    <w:basedOn w:val="DefaultParagraphFont"/>
    <w:link w:val="Heading3"/>
    <w:uiPriority w:val="9"/>
    <w:rsid w:val="00FD1960"/>
    <w:rPr>
      <w:rFonts w:ascii="Cambria" w:eastAsia="Times New Roman" w:hAnsi="Cambria" w:cs="Times New Roman"/>
      <w:b/>
      <w:bCs/>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DA"/>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next w:val="Normal"/>
    <w:link w:val="Heading2Char"/>
    <w:qFormat/>
    <w:rsid w:val="00B825DA"/>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unhideWhenUsed/>
    <w:qFormat/>
    <w:rsid w:val="00FD1960"/>
    <w:pPr>
      <w:keepNext/>
      <w:spacing w:before="240" w:after="60"/>
      <w:outlineLvl w:val="2"/>
    </w:pPr>
    <w:rPr>
      <w:rFonts w:ascii="Cambria"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25DA"/>
    <w:rPr>
      <w:rFonts w:ascii="Arial" w:eastAsia="Times New Roman" w:hAnsi="Arial" w:cs="Arial"/>
      <w:b/>
      <w:bCs/>
      <w:i/>
      <w:iCs/>
      <w:sz w:val="28"/>
      <w:szCs w:val="28"/>
      <w:lang w:val="en-US"/>
    </w:rPr>
  </w:style>
  <w:style w:type="paragraph" w:styleId="ListParagraph">
    <w:name w:val="List Paragraph"/>
    <w:basedOn w:val="Normal"/>
    <w:uiPriority w:val="34"/>
    <w:qFormat/>
    <w:rsid w:val="00883108"/>
    <w:pPr>
      <w:ind w:left="720"/>
      <w:contextualSpacing/>
    </w:pPr>
  </w:style>
  <w:style w:type="paragraph" w:styleId="NormalWeb">
    <w:name w:val="Normal (Web)"/>
    <w:basedOn w:val="Normal"/>
    <w:uiPriority w:val="99"/>
    <w:semiHidden/>
    <w:unhideWhenUsed/>
    <w:rsid w:val="00A86E6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B6CE9"/>
    <w:rPr>
      <w:rFonts w:ascii="Tahoma" w:hAnsi="Tahoma" w:cs="Tahoma"/>
      <w:sz w:val="16"/>
      <w:szCs w:val="16"/>
    </w:rPr>
  </w:style>
  <w:style w:type="character" w:customStyle="1" w:styleId="BalloonTextChar">
    <w:name w:val="Balloon Text Char"/>
    <w:basedOn w:val="DefaultParagraphFont"/>
    <w:link w:val="BalloonText"/>
    <w:uiPriority w:val="99"/>
    <w:semiHidden/>
    <w:rsid w:val="008B6CE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84B02"/>
    <w:rPr>
      <w:sz w:val="16"/>
      <w:szCs w:val="16"/>
    </w:rPr>
  </w:style>
  <w:style w:type="paragraph" w:styleId="CommentText">
    <w:name w:val="annotation text"/>
    <w:basedOn w:val="Normal"/>
    <w:link w:val="CommentTextChar"/>
    <w:uiPriority w:val="99"/>
    <w:unhideWhenUsed/>
    <w:rsid w:val="00D84B02"/>
    <w:rPr>
      <w:sz w:val="20"/>
      <w:szCs w:val="20"/>
    </w:rPr>
  </w:style>
  <w:style w:type="character" w:customStyle="1" w:styleId="CommentTextChar">
    <w:name w:val="Comment Text Char"/>
    <w:basedOn w:val="DefaultParagraphFont"/>
    <w:link w:val="CommentText"/>
    <w:uiPriority w:val="99"/>
    <w:rsid w:val="00D84B0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84B02"/>
    <w:rPr>
      <w:b/>
      <w:bCs/>
    </w:rPr>
  </w:style>
  <w:style w:type="character" w:customStyle="1" w:styleId="CommentSubjectChar">
    <w:name w:val="Comment Subject Char"/>
    <w:basedOn w:val="CommentTextChar"/>
    <w:link w:val="CommentSubject"/>
    <w:uiPriority w:val="99"/>
    <w:semiHidden/>
    <w:rsid w:val="00D84B02"/>
    <w:rPr>
      <w:rFonts w:ascii="Times New Roman" w:eastAsia="Times New Roman" w:hAnsi="Times New Roman" w:cs="Times New Roman"/>
      <w:b/>
      <w:bCs/>
      <w:sz w:val="20"/>
      <w:szCs w:val="20"/>
      <w:lang w:val="en-US"/>
    </w:rPr>
  </w:style>
  <w:style w:type="paragraph" w:styleId="Footer">
    <w:name w:val="footer"/>
    <w:basedOn w:val="Normal"/>
    <w:link w:val="FooterChar"/>
    <w:uiPriority w:val="99"/>
    <w:rsid w:val="00F0569D"/>
    <w:pPr>
      <w:tabs>
        <w:tab w:val="center" w:pos="4320"/>
        <w:tab w:val="right" w:pos="8640"/>
      </w:tabs>
    </w:pPr>
    <w:rPr>
      <w:sz w:val="24"/>
      <w:szCs w:val="24"/>
    </w:rPr>
  </w:style>
  <w:style w:type="character" w:customStyle="1" w:styleId="FooterChar">
    <w:name w:val="Footer Char"/>
    <w:basedOn w:val="DefaultParagraphFont"/>
    <w:link w:val="Footer"/>
    <w:uiPriority w:val="99"/>
    <w:rsid w:val="00F0569D"/>
    <w:rPr>
      <w:rFonts w:ascii="Times New Roman" w:eastAsia="Times New Roman" w:hAnsi="Times New Roman" w:cs="Times New Roman"/>
      <w:sz w:val="24"/>
      <w:szCs w:val="24"/>
      <w:lang w:val="en-US"/>
    </w:rPr>
  </w:style>
  <w:style w:type="character" w:styleId="PageNumber">
    <w:name w:val="page number"/>
    <w:basedOn w:val="DefaultParagraphFont"/>
    <w:rsid w:val="00F0569D"/>
  </w:style>
  <w:style w:type="paragraph" w:styleId="Header">
    <w:name w:val="header"/>
    <w:basedOn w:val="Normal"/>
    <w:link w:val="HeaderChar"/>
    <w:rsid w:val="00F0569D"/>
    <w:pPr>
      <w:tabs>
        <w:tab w:val="center" w:pos="4320"/>
        <w:tab w:val="right" w:pos="8640"/>
      </w:tabs>
    </w:pPr>
    <w:rPr>
      <w:sz w:val="24"/>
      <w:szCs w:val="24"/>
    </w:rPr>
  </w:style>
  <w:style w:type="character" w:customStyle="1" w:styleId="HeaderChar">
    <w:name w:val="Header Char"/>
    <w:basedOn w:val="DefaultParagraphFont"/>
    <w:link w:val="Header"/>
    <w:rsid w:val="00F0569D"/>
    <w:rPr>
      <w:rFonts w:ascii="Times New Roman" w:eastAsia="Times New Roman" w:hAnsi="Times New Roman" w:cs="Times New Roman"/>
      <w:sz w:val="24"/>
      <w:szCs w:val="24"/>
      <w:lang w:val="en-US"/>
    </w:rPr>
  </w:style>
  <w:style w:type="paragraph" w:styleId="BodyText">
    <w:name w:val="Body Text"/>
    <w:basedOn w:val="Normal"/>
    <w:link w:val="BodyTextChar"/>
    <w:rsid w:val="006E30ED"/>
    <w:pPr>
      <w:jc w:val="both"/>
    </w:pPr>
    <w:rPr>
      <w:rFonts w:ascii=".VnTimeH" w:hAnsi=".VnTimeH"/>
      <w:b/>
      <w:bCs/>
      <w:szCs w:val="24"/>
    </w:rPr>
  </w:style>
  <w:style w:type="character" w:customStyle="1" w:styleId="BodyTextChar">
    <w:name w:val="Body Text Char"/>
    <w:basedOn w:val="DefaultParagraphFont"/>
    <w:link w:val="BodyText"/>
    <w:rsid w:val="006E30ED"/>
    <w:rPr>
      <w:rFonts w:ascii=".VnTimeH" w:eastAsia="Times New Roman" w:hAnsi=".VnTimeH" w:cs="Times New Roman"/>
      <w:b/>
      <w:bCs/>
      <w:sz w:val="28"/>
      <w:szCs w:val="24"/>
      <w:lang w:val="en-US"/>
    </w:rPr>
  </w:style>
  <w:style w:type="paragraph" w:customStyle="1" w:styleId="CharCharCharCharCharCharChar">
    <w:name w:val="Char Char Char Char Char Char Char"/>
    <w:basedOn w:val="Normal"/>
    <w:rsid w:val="006E30ED"/>
    <w:pPr>
      <w:spacing w:after="160" w:line="240" w:lineRule="exact"/>
    </w:pPr>
    <w:rPr>
      <w:rFonts w:ascii="Tahoma" w:eastAsia="PMingLiU" w:hAnsi="Tahoma"/>
      <w:sz w:val="20"/>
      <w:szCs w:val="20"/>
    </w:rPr>
  </w:style>
  <w:style w:type="character" w:customStyle="1" w:styleId="normal-h1">
    <w:name w:val="normal-h1"/>
    <w:basedOn w:val="DefaultParagraphFont"/>
    <w:rsid w:val="006E30ED"/>
    <w:rPr>
      <w:rFonts w:ascii="Times New Roman" w:hAnsi="Times New Roman" w:cs="Times New Roman" w:hint="default"/>
      <w:sz w:val="24"/>
      <w:szCs w:val="24"/>
    </w:rPr>
  </w:style>
  <w:style w:type="table" w:styleId="TableGrid">
    <w:name w:val="Table Grid"/>
    <w:basedOn w:val="TableNormal"/>
    <w:uiPriority w:val="59"/>
    <w:unhideWhenUsed/>
    <w:rsid w:val="00866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C63CC"/>
    <w:pPr>
      <w:spacing w:after="0" w:line="240" w:lineRule="auto"/>
    </w:pPr>
    <w:rPr>
      <w:rFonts w:ascii="Times New Roman" w:eastAsia="Times New Roman" w:hAnsi="Times New Roman" w:cs="Times New Roman"/>
      <w:sz w:val="28"/>
      <w:szCs w:val="28"/>
      <w:lang w:val="en-US"/>
    </w:rPr>
  </w:style>
  <w:style w:type="character" w:customStyle="1" w:styleId="Heading3Char">
    <w:name w:val="Heading 3 Char"/>
    <w:basedOn w:val="DefaultParagraphFont"/>
    <w:link w:val="Heading3"/>
    <w:uiPriority w:val="9"/>
    <w:rsid w:val="00FD1960"/>
    <w:rPr>
      <w:rFonts w:ascii="Cambria" w:eastAsia="Times New Roman" w:hAnsi="Cambria" w:cs="Times New Roman"/>
      <w:b/>
      <w:bCs/>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945">
      <w:bodyDiv w:val="1"/>
      <w:marLeft w:val="0"/>
      <w:marRight w:val="0"/>
      <w:marTop w:val="0"/>
      <w:marBottom w:val="0"/>
      <w:divBdr>
        <w:top w:val="none" w:sz="0" w:space="0" w:color="auto"/>
        <w:left w:val="none" w:sz="0" w:space="0" w:color="auto"/>
        <w:bottom w:val="none" w:sz="0" w:space="0" w:color="auto"/>
        <w:right w:val="none" w:sz="0" w:space="0" w:color="auto"/>
      </w:divBdr>
    </w:div>
    <w:div w:id="249199980">
      <w:bodyDiv w:val="1"/>
      <w:marLeft w:val="0"/>
      <w:marRight w:val="0"/>
      <w:marTop w:val="0"/>
      <w:marBottom w:val="0"/>
      <w:divBdr>
        <w:top w:val="none" w:sz="0" w:space="0" w:color="auto"/>
        <w:left w:val="none" w:sz="0" w:space="0" w:color="auto"/>
        <w:bottom w:val="none" w:sz="0" w:space="0" w:color="auto"/>
        <w:right w:val="none" w:sz="0" w:space="0" w:color="auto"/>
      </w:divBdr>
      <w:divsChild>
        <w:div w:id="895625373">
          <w:marLeft w:val="864"/>
          <w:marRight w:val="0"/>
          <w:marTop w:val="91"/>
          <w:marBottom w:val="0"/>
          <w:divBdr>
            <w:top w:val="none" w:sz="0" w:space="0" w:color="auto"/>
            <w:left w:val="none" w:sz="0" w:space="0" w:color="auto"/>
            <w:bottom w:val="none" w:sz="0" w:space="0" w:color="auto"/>
            <w:right w:val="none" w:sz="0" w:space="0" w:color="auto"/>
          </w:divBdr>
        </w:div>
        <w:div w:id="1645354894">
          <w:marLeft w:val="864"/>
          <w:marRight w:val="0"/>
          <w:marTop w:val="91"/>
          <w:marBottom w:val="0"/>
          <w:divBdr>
            <w:top w:val="none" w:sz="0" w:space="0" w:color="auto"/>
            <w:left w:val="none" w:sz="0" w:space="0" w:color="auto"/>
            <w:bottom w:val="none" w:sz="0" w:space="0" w:color="auto"/>
            <w:right w:val="none" w:sz="0" w:space="0" w:color="auto"/>
          </w:divBdr>
        </w:div>
        <w:div w:id="1698850966">
          <w:marLeft w:val="864"/>
          <w:marRight w:val="0"/>
          <w:marTop w:val="91"/>
          <w:marBottom w:val="0"/>
          <w:divBdr>
            <w:top w:val="none" w:sz="0" w:space="0" w:color="auto"/>
            <w:left w:val="none" w:sz="0" w:space="0" w:color="auto"/>
            <w:bottom w:val="none" w:sz="0" w:space="0" w:color="auto"/>
            <w:right w:val="none" w:sz="0" w:space="0" w:color="auto"/>
          </w:divBdr>
        </w:div>
        <w:div w:id="386803027">
          <w:marLeft w:val="864"/>
          <w:marRight w:val="0"/>
          <w:marTop w:val="91"/>
          <w:marBottom w:val="0"/>
          <w:divBdr>
            <w:top w:val="none" w:sz="0" w:space="0" w:color="auto"/>
            <w:left w:val="none" w:sz="0" w:space="0" w:color="auto"/>
            <w:bottom w:val="none" w:sz="0" w:space="0" w:color="auto"/>
            <w:right w:val="none" w:sz="0" w:space="0" w:color="auto"/>
          </w:divBdr>
        </w:div>
        <w:div w:id="1505391156">
          <w:marLeft w:val="864"/>
          <w:marRight w:val="0"/>
          <w:marTop w:val="91"/>
          <w:marBottom w:val="0"/>
          <w:divBdr>
            <w:top w:val="none" w:sz="0" w:space="0" w:color="auto"/>
            <w:left w:val="none" w:sz="0" w:space="0" w:color="auto"/>
            <w:bottom w:val="none" w:sz="0" w:space="0" w:color="auto"/>
            <w:right w:val="none" w:sz="0" w:space="0" w:color="auto"/>
          </w:divBdr>
        </w:div>
        <w:div w:id="1469665620">
          <w:marLeft w:val="864"/>
          <w:marRight w:val="0"/>
          <w:marTop w:val="91"/>
          <w:marBottom w:val="0"/>
          <w:divBdr>
            <w:top w:val="none" w:sz="0" w:space="0" w:color="auto"/>
            <w:left w:val="none" w:sz="0" w:space="0" w:color="auto"/>
            <w:bottom w:val="none" w:sz="0" w:space="0" w:color="auto"/>
            <w:right w:val="none" w:sz="0" w:space="0" w:color="auto"/>
          </w:divBdr>
        </w:div>
        <w:div w:id="154540144">
          <w:marLeft w:val="864"/>
          <w:marRight w:val="0"/>
          <w:marTop w:val="91"/>
          <w:marBottom w:val="0"/>
          <w:divBdr>
            <w:top w:val="none" w:sz="0" w:space="0" w:color="auto"/>
            <w:left w:val="none" w:sz="0" w:space="0" w:color="auto"/>
            <w:bottom w:val="none" w:sz="0" w:space="0" w:color="auto"/>
            <w:right w:val="none" w:sz="0" w:space="0" w:color="auto"/>
          </w:divBdr>
        </w:div>
        <w:div w:id="1084111291">
          <w:marLeft w:val="864"/>
          <w:marRight w:val="0"/>
          <w:marTop w:val="91"/>
          <w:marBottom w:val="0"/>
          <w:divBdr>
            <w:top w:val="none" w:sz="0" w:space="0" w:color="auto"/>
            <w:left w:val="none" w:sz="0" w:space="0" w:color="auto"/>
            <w:bottom w:val="none" w:sz="0" w:space="0" w:color="auto"/>
            <w:right w:val="none" w:sz="0" w:space="0" w:color="auto"/>
          </w:divBdr>
        </w:div>
        <w:div w:id="987713539">
          <w:marLeft w:val="864"/>
          <w:marRight w:val="0"/>
          <w:marTop w:val="91"/>
          <w:marBottom w:val="0"/>
          <w:divBdr>
            <w:top w:val="none" w:sz="0" w:space="0" w:color="auto"/>
            <w:left w:val="none" w:sz="0" w:space="0" w:color="auto"/>
            <w:bottom w:val="none" w:sz="0" w:space="0" w:color="auto"/>
            <w:right w:val="none" w:sz="0" w:space="0" w:color="auto"/>
          </w:divBdr>
        </w:div>
        <w:div w:id="128133053">
          <w:marLeft w:val="864"/>
          <w:marRight w:val="0"/>
          <w:marTop w:val="91"/>
          <w:marBottom w:val="0"/>
          <w:divBdr>
            <w:top w:val="none" w:sz="0" w:space="0" w:color="auto"/>
            <w:left w:val="none" w:sz="0" w:space="0" w:color="auto"/>
            <w:bottom w:val="none" w:sz="0" w:space="0" w:color="auto"/>
            <w:right w:val="none" w:sz="0" w:space="0" w:color="auto"/>
          </w:divBdr>
        </w:div>
      </w:divsChild>
    </w:div>
    <w:div w:id="420875748">
      <w:bodyDiv w:val="1"/>
      <w:marLeft w:val="0"/>
      <w:marRight w:val="0"/>
      <w:marTop w:val="0"/>
      <w:marBottom w:val="0"/>
      <w:divBdr>
        <w:top w:val="none" w:sz="0" w:space="0" w:color="auto"/>
        <w:left w:val="none" w:sz="0" w:space="0" w:color="auto"/>
        <w:bottom w:val="none" w:sz="0" w:space="0" w:color="auto"/>
        <w:right w:val="none" w:sz="0" w:space="0" w:color="auto"/>
      </w:divBdr>
    </w:div>
    <w:div w:id="446585960">
      <w:bodyDiv w:val="1"/>
      <w:marLeft w:val="0"/>
      <w:marRight w:val="0"/>
      <w:marTop w:val="0"/>
      <w:marBottom w:val="0"/>
      <w:divBdr>
        <w:top w:val="none" w:sz="0" w:space="0" w:color="auto"/>
        <w:left w:val="none" w:sz="0" w:space="0" w:color="auto"/>
        <w:bottom w:val="none" w:sz="0" w:space="0" w:color="auto"/>
        <w:right w:val="none" w:sz="0" w:space="0" w:color="auto"/>
      </w:divBdr>
    </w:div>
    <w:div w:id="484516682">
      <w:bodyDiv w:val="1"/>
      <w:marLeft w:val="0"/>
      <w:marRight w:val="0"/>
      <w:marTop w:val="0"/>
      <w:marBottom w:val="0"/>
      <w:divBdr>
        <w:top w:val="none" w:sz="0" w:space="0" w:color="auto"/>
        <w:left w:val="none" w:sz="0" w:space="0" w:color="auto"/>
        <w:bottom w:val="none" w:sz="0" w:space="0" w:color="auto"/>
        <w:right w:val="none" w:sz="0" w:space="0" w:color="auto"/>
      </w:divBdr>
    </w:div>
    <w:div w:id="706487231">
      <w:bodyDiv w:val="1"/>
      <w:marLeft w:val="0"/>
      <w:marRight w:val="0"/>
      <w:marTop w:val="0"/>
      <w:marBottom w:val="0"/>
      <w:divBdr>
        <w:top w:val="none" w:sz="0" w:space="0" w:color="auto"/>
        <w:left w:val="none" w:sz="0" w:space="0" w:color="auto"/>
        <w:bottom w:val="none" w:sz="0" w:space="0" w:color="auto"/>
        <w:right w:val="none" w:sz="0" w:space="0" w:color="auto"/>
      </w:divBdr>
    </w:div>
    <w:div w:id="805661552">
      <w:bodyDiv w:val="1"/>
      <w:marLeft w:val="0"/>
      <w:marRight w:val="0"/>
      <w:marTop w:val="0"/>
      <w:marBottom w:val="0"/>
      <w:divBdr>
        <w:top w:val="none" w:sz="0" w:space="0" w:color="auto"/>
        <w:left w:val="none" w:sz="0" w:space="0" w:color="auto"/>
        <w:bottom w:val="none" w:sz="0" w:space="0" w:color="auto"/>
        <w:right w:val="none" w:sz="0" w:space="0" w:color="auto"/>
      </w:divBdr>
      <w:divsChild>
        <w:div w:id="935358331">
          <w:marLeft w:val="547"/>
          <w:marRight w:val="0"/>
          <w:marTop w:val="120"/>
          <w:marBottom w:val="0"/>
          <w:divBdr>
            <w:top w:val="none" w:sz="0" w:space="0" w:color="auto"/>
            <w:left w:val="none" w:sz="0" w:space="0" w:color="auto"/>
            <w:bottom w:val="none" w:sz="0" w:space="0" w:color="auto"/>
            <w:right w:val="none" w:sz="0" w:space="0" w:color="auto"/>
          </w:divBdr>
        </w:div>
        <w:div w:id="1641611421">
          <w:marLeft w:val="547"/>
          <w:marRight w:val="0"/>
          <w:marTop w:val="120"/>
          <w:marBottom w:val="0"/>
          <w:divBdr>
            <w:top w:val="none" w:sz="0" w:space="0" w:color="auto"/>
            <w:left w:val="none" w:sz="0" w:space="0" w:color="auto"/>
            <w:bottom w:val="none" w:sz="0" w:space="0" w:color="auto"/>
            <w:right w:val="none" w:sz="0" w:space="0" w:color="auto"/>
          </w:divBdr>
        </w:div>
        <w:div w:id="634330789">
          <w:marLeft w:val="547"/>
          <w:marRight w:val="0"/>
          <w:marTop w:val="120"/>
          <w:marBottom w:val="0"/>
          <w:divBdr>
            <w:top w:val="none" w:sz="0" w:space="0" w:color="auto"/>
            <w:left w:val="none" w:sz="0" w:space="0" w:color="auto"/>
            <w:bottom w:val="none" w:sz="0" w:space="0" w:color="auto"/>
            <w:right w:val="none" w:sz="0" w:space="0" w:color="auto"/>
          </w:divBdr>
        </w:div>
        <w:div w:id="966545548">
          <w:marLeft w:val="547"/>
          <w:marRight w:val="0"/>
          <w:marTop w:val="120"/>
          <w:marBottom w:val="0"/>
          <w:divBdr>
            <w:top w:val="none" w:sz="0" w:space="0" w:color="auto"/>
            <w:left w:val="none" w:sz="0" w:space="0" w:color="auto"/>
            <w:bottom w:val="none" w:sz="0" w:space="0" w:color="auto"/>
            <w:right w:val="none" w:sz="0" w:space="0" w:color="auto"/>
          </w:divBdr>
        </w:div>
      </w:divsChild>
    </w:div>
    <w:div w:id="860051185">
      <w:bodyDiv w:val="1"/>
      <w:marLeft w:val="0"/>
      <w:marRight w:val="0"/>
      <w:marTop w:val="0"/>
      <w:marBottom w:val="0"/>
      <w:divBdr>
        <w:top w:val="none" w:sz="0" w:space="0" w:color="auto"/>
        <w:left w:val="none" w:sz="0" w:space="0" w:color="auto"/>
        <w:bottom w:val="none" w:sz="0" w:space="0" w:color="auto"/>
        <w:right w:val="none" w:sz="0" w:space="0" w:color="auto"/>
      </w:divBdr>
    </w:div>
    <w:div w:id="861864679">
      <w:bodyDiv w:val="1"/>
      <w:marLeft w:val="0"/>
      <w:marRight w:val="0"/>
      <w:marTop w:val="0"/>
      <w:marBottom w:val="0"/>
      <w:divBdr>
        <w:top w:val="none" w:sz="0" w:space="0" w:color="auto"/>
        <w:left w:val="none" w:sz="0" w:space="0" w:color="auto"/>
        <w:bottom w:val="none" w:sz="0" w:space="0" w:color="auto"/>
        <w:right w:val="none" w:sz="0" w:space="0" w:color="auto"/>
      </w:divBdr>
      <w:divsChild>
        <w:div w:id="1757823067">
          <w:marLeft w:val="547"/>
          <w:marRight w:val="0"/>
          <w:marTop w:val="120"/>
          <w:marBottom w:val="0"/>
          <w:divBdr>
            <w:top w:val="none" w:sz="0" w:space="0" w:color="auto"/>
            <w:left w:val="none" w:sz="0" w:space="0" w:color="auto"/>
            <w:bottom w:val="none" w:sz="0" w:space="0" w:color="auto"/>
            <w:right w:val="none" w:sz="0" w:space="0" w:color="auto"/>
          </w:divBdr>
        </w:div>
        <w:div w:id="2088843670">
          <w:marLeft w:val="547"/>
          <w:marRight w:val="0"/>
          <w:marTop w:val="120"/>
          <w:marBottom w:val="0"/>
          <w:divBdr>
            <w:top w:val="none" w:sz="0" w:space="0" w:color="auto"/>
            <w:left w:val="none" w:sz="0" w:space="0" w:color="auto"/>
            <w:bottom w:val="none" w:sz="0" w:space="0" w:color="auto"/>
            <w:right w:val="none" w:sz="0" w:space="0" w:color="auto"/>
          </w:divBdr>
        </w:div>
        <w:div w:id="1712529651">
          <w:marLeft w:val="547"/>
          <w:marRight w:val="0"/>
          <w:marTop w:val="120"/>
          <w:marBottom w:val="0"/>
          <w:divBdr>
            <w:top w:val="none" w:sz="0" w:space="0" w:color="auto"/>
            <w:left w:val="none" w:sz="0" w:space="0" w:color="auto"/>
            <w:bottom w:val="none" w:sz="0" w:space="0" w:color="auto"/>
            <w:right w:val="none" w:sz="0" w:space="0" w:color="auto"/>
          </w:divBdr>
        </w:div>
        <w:div w:id="448160487">
          <w:marLeft w:val="547"/>
          <w:marRight w:val="0"/>
          <w:marTop w:val="120"/>
          <w:marBottom w:val="0"/>
          <w:divBdr>
            <w:top w:val="none" w:sz="0" w:space="0" w:color="auto"/>
            <w:left w:val="none" w:sz="0" w:space="0" w:color="auto"/>
            <w:bottom w:val="none" w:sz="0" w:space="0" w:color="auto"/>
            <w:right w:val="none" w:sz="0" w:space="0" w:color="auto"/>
          </w:divBdr>
        </w:div>
        <w:div w:id="1842500776">
          <w:marLeft w:val="547"/>
          <w:marRight w:val="0"/>
          <w:marTop w:val="120"/>
          <w:marBottom w:val="0"/>
          <w:divBdr>
            <w:top w:val="none" w:sz="0" w:space="0" w:color="auto"/>
            <w:left w:val="none" w:sz="0" w:space="0" w:color="auto"/>
            <w:bottom w:val="none" w:sz="0" w:space="0" w:color="auto"/>
            <w:right w:val="none" w:sz="0" w:space="0" w:color="auto"/>
          </w:divBdr>
        </w:div>
        <w:div w:id="33821140">
          <w:marLeft w:val="547"/>
          <w:marRight w:val="0"/>
          <w:marTop w:val="120"/>
          <w:marBottom w:val="0"/>
          <w:divBdr>
            <w:top w:val="none" w:sz="0" w:space="0" w:color="auto"/>
            <w:left w:val="none" w:sz="0" w:space="0" w:color="auto"/>
            <w:bottom w:val="none" w:sz="0" w:space="0" w:color="auto"/>
            <w:right w:val="none" w:sz="0" w:space="0" w:color="auto"/>
          </w:divBdr>
        </w:div>
        <w:div w:id="1750927135">
          <w:marLeft w:val="547"/>
          <w:marRight w:val="0"/>
          <w:marTop w:val="120"/>
          <w:marBottom w:val="0"/>
          <w:divBdr>
            <w:top w:val="none" w:sz="0" w:space="0" w:color="auto"/>
            <w:left w:val="none" w:sz="0" w:space="0" w:color="auto"/>
            <w:bottom w:val="none" w:sz="0" w:space="0" w:color="auto"/>
            <w:right w:val="none" w:sz="0" w:space="0" w:color="auto"/>
          </w:divBdr>
        </w:div>
        <w:div w:id="1172528294">
          <w:marLeft w:val="547"/>
          <w:marRight w:val="0"/>
          <w:marTop w:val="120"/>
          <w:marBottom w:val="0"/>
          <w:divBdr>
            <w:top w:val="none" w:sz="0" w:space="0" w:color="auto"/>
            <w:left w:val="none" w:sz="0" w:space="0" w:color="auto"/>
            <w:bottom w:val="none" w:sz="0" w:space="0" w:color="auto"/>
            <w:right w:val="none" w:sz="0" w:space="0" w:color="auto"/>
          </w:divBdr>
        </w:div>
        <w:div w:id="116795833">
          <w:marLeft w:val="547"/>
          <w:marRight w:val="0"/>
          <w:marTop w:val="120"/>
          <w:marBottom w:val="0"/>
          <w:divBdr>
            <w:top w:val="none" w:sz="0" w:space="0" w:color="auto"/>
            <w:left w:val="none" w:sz="0" w:space="0" w:color="auto"/>
            <w:bottom w:val="none" w:sz="0" w:space="0" w:color="auto"/>
            <w:right w:val="none" w:sz="0" w:space="0" w:color="auto"/>
          </w:divBdr>
        </w:div>
        <w:div w:id="1399087999">
          <w:marLeft w:val="547"/>
          <w:marRight w:val="0"/>
          <w:marTop w:val="120"/>
          <w:marBottom w:val="0"/>
          <w:divBdr>
            <w:top w:val="none" w:sz="0" w:space="0" w:color="auto"/>
            <w:left w:val="none" w:sz="0" w:space="0" w:color="auto"/>
            <w:bottom w:val="none" w:sz="0" w:space="0" w:color="auto"/>
            <w:right w:val="none" w:sz="0" w:space="0" w:color="auto"/>
          </w:divBdr>
        </w:div>
      </w:divsChild>
    </w:div>
    <w:div w:id="864057436">
      <w:bodyDiv w:val="1"/>
      <w:marLeft w:val="0"/>
      <w:marRight w:val="0"/>
      <w:marTop w:val="0"/>
      <w:marBottom w:val="0"/>
      <w:divBdr>
        <w:top w:val="none" w:sz="0" w:space="0" w:color="auto"/>
        <w:left w:val="none" w:sz="0" w:space="0" w:color="auto"/>
        <w:bottom w:val="none" w:sz="0" w:space="0" w:color="auto"/>
        <w:right w:val="none" w:sz="0" w:space="0" w:color="auto"/>
      </w:divBdr>
      <w:divsChild>
        <w:div w:id="350453414">
          <w:marLeft w:val="547"/>
          <w:marRight w:val="0"/>
          <w:marTop w:val="120"/>
          <w:marBottom w:val="0"/>
          <w:divBdr>
            <w:top w:val="none" w:sz="0" w:space="0" w:color="auto"/>
            <w:left w:val="none" w:sz="0" w:space="0" w:color="auto"/>
            <w:bottom w:val="none" w:sz="0" w:space="0" w:color="auto"/>
            <w:right w:val="none" w:sz="0" w:space="0" w:color="auto"/>
          </w:divBdr>
        </w:div>
        <w:div w:id="554506963">
          <w:marLeft w:val="547"/>
          <w:marRight w:val="0"/>
          <w:marTop w:val="125"/>
          <w:marBottom w:val="0"/>
          <w:divBdr>
            <w:top w:val="none" w:sz="0" w:space="0" w:color="auto"/>
            <w:left w:val="none" w:sz="0" w:space="0" w:color="auto"/>
            <w:bottom w:val="none" w:sz="0" w:space="0" w:color="auto"/>
            <w:right w:val="none" w:sz="0" w:space="0" w:color="auto"/>
          </w:divBdr>
        </w:div>
        <w:div w:id="1001083303">
          <w:marLeft w:val="547"/>
          <w:marRight w:val="0"/>
          <w:marTop w:val="125"/>
          <w:marBottom w:val="0"/>
          <w:divBdr>
            <w:top w:val="none" w:sz="0" w:space="0" w:color="auto"/>
            <w:left w:val="none" w:sz="0" w:space="0" w:color="auto"/>
            <w:bottom w:val="none" w:sz="0" w:space="0" w:color="auto"/>
            <w:right w:val="none" w:sz="0" w:space="0" w:color="auto"/>
          </w:divBdr>
        </w:div>
        <w:div w:id="577327811">
          <w:marLeft w:val="547"/>
          <w:marRight w:val="0"/>
          <w:marTop w:val="125"/>
          <w:marBottom w:val="0"/>
          <w:divBdr>
            <w:top w:val="none" w:sz="0" w:space="0" w:color="auto"/>
            <w:left w:val="none" w:sz="0" w:space="0" w:color="auto"/>
            <w:bottom w:val="none" w:sz="0" w:space="0" w:color="auto"/>
            <w:right w:val="none" w:sz="0" w:space="0" w:color="auto"/>
          </w:divBdr>
        </w:div>
      </w:divsChild>
    </w:div>
    <w:div w:id="920681213">
      <w:bodyDiv w:val="1"/>
      <w:marLeft w:val="0"/>
      <w:marRight w:val="0"/>
      <w:marTop w:val="0"/>
      <w:marBottom w:val="0"/>
      <w:divBdr>
        <w:top w:val="none" w:sz="0" w:space="0" w:color="auto"/>
        <w:left w:val="none" w:sz="0" w:space="0" w:color="auto"/>
        <w:bottom w:val="none" w:sz="0" w:space="0" w:color="auto"/>
        <w:right w:val="none" w:sz="0" w:space="0" w:color="auto"/>
      </w:divBdr>
    </w:div>
    <w:div w:id="1186596918">
      <w:bodyDiv w:val="1"/>
      <w:marLeft w:val="0"/>
      <w:marRight w:val="0"/>
      <w:marTop w:val="0"/>
      <w:marBottom w:val="0"/>
      <w:divBdr>
        <w:top w:val="none" w:sz="0" w:space="0" w:color="auto"/>
        <w:left w:val="none" w:sz="0" w:space="0" w:color="auto"/>
        <w:bottom w:val="none" w:sz="0" w:space="0" w:color="auto"/>
        <w:right w:val="none" w:sz="0" w:space="0" w:color="auto"/>
      </w:divBdr>
    </w:div>
    <w:div w:id="1295140893">
      <w:bodyDiv w:val="1"/>
      <w:marLeft w:val="0"/>
      <w:marRight w:val="0"/>
      <w:marTop w:val="0"/>
      <w:marBottom w:val="0"/>
      <w:divBdr>
        <w:top w:val="none" w:sz="0" w:space="0" w:color="auto"/>
        <w:left w:val="none" w:sz="0" w:space="0" w:color="auto"/>
        <w:bottom w:val="none" w:sz="0" w:space="0" w:color="auto"/>
        <w:right w:val="none" w:sz="0" w:space="0" w:color="auto"/>
      </w:divBdr>
    </w:div>
    <w:div w:id="1348866605">
      <w:bodyDiv w:val="1"/>
      <w:marLeft w:val="0"/>
      <w:marRight w:val="0"/>
      <w:marTop w:val="0"/>
      <w:marBottom w:val="0"/>
      <w:divBdr>
        <w:top w:val="none" w:sz="0" w:space="0" w:color="auto"/>
        <w:left w:val="none" w:sz="0" w:space="0" w:color="auto"/>
        <w:bottom w:val="none" w:sz="0" w:space="0" w:color="auto"/>
        <w:right w:val="none" w:sz="0" w:space="0" w:color="auto"/>
      </w:divBdr>
    </w:div>
    <w:div w:id="1488790599">
      <w:bodyDiv w:val="1"/>
      <w:marLeft w:val="0"/>
      <w:marRight w:val="0"/>
      <w:marTop w:val="0"/>
      <w:marBottom w:val="0"/>
      <w:divBdr>
        <w:top w:val="none" w:sz="0" w:space="0" w:color="auto"/>
        <w:left w:val="none" w:sz="0" w:space="0" w:color="auto"/>
        <w:bottom w:val="none" w:sz="0" w:space="0" w:color="auto"/>
        <w:right w:val="none" w:sz="0" w:space="0" w:color="auto"/>
      </w:divBdr>
      <w:divsChild>
        <w:div w:id="262033365">
          <w:marLeft w:val="547"/>
          <w:marRight w:val="0"/>
          <w:marTop w:val="120"/>
          <w:marBottom w:val="0"/>
          <w:divBdr>
            <w:top w:val="none" w:sz="0" w:space="0" w:color="auto"/>
            <w:left w:val="none" w:sz="0" w:space="0" w:color="auto"/>
            <w:bottom w:val="none" w:sz="0" w:space="0" w:color="auto"/>
            <w:right w:val="none" w:sz="0" w:space="0" w:color="auto"/>
          </w:divBdr>
        </w:div>
        <w:div w:id="2057461000">
          <w:marLeft w:val="547"/>
          <w:marRight w:val="0"/>
          <w:marTop w:val="120"/>
          <w:marBottom w:val="0"/>
          <w:divBdr>
            <w:top w:val="none" w:sz="0" w:space="0" w:color="auto"/>
            <w:left w:val="none" w:sz="0" w:space="0" w:color="auto"/>
            <w:bottom w:val="none" w:sz="0" w:space="0" w:color="auto"/>
            <w:right w:val="none" w:sz="0" w:space="0" w:color="auto"/>
          </w:divBdr>
        </w:div>
        <w:div w:id="1017195232">
          <w:marLeft w:val="547"/>
          <w:marRight w:val="0"/>
          <w:marTop w:val="120"/>
          <w:marBottom w:val="0"/>
          <w:divBdr>
            <w:top w:val="none" w:sz="0" w:space="0" w:color="auto"/>
            <w:left w:val="none" w:sz="0" w:space="0" w:color="auto"/>
            <w:bottom w:val="none" w:sz="0" w:space="0" w:color="auto"/>
            <w:right w:val="none" w:sz="0" w:space="0" w:color="auto"/>
          </w:divBdr>
        </w:div>
        <w:div w:id="157961367">
          <w:marLeft w:val="547"/>
          <w:marRight w:val="0"/>
          <w:marTop w:val="120"/>
          <w:marBottom w:val="0"/>
          <w:divBdr>
            <w:top w:val="none" w:sz="0" w:space="0" w:color="auto"/>
            <w:left w:val="none" w:sz="0" w:space="0" w:color="auto"/>
            <w:bottom w:val="none" w:sz="0" w:space="0" w:color="auto"/>
            <w:right w:val="none" w:sz="0" w:space="0" w:color="auto"/>
          </w:divBdr>
        </w:div>
        <w:div w:id="494877360">
          <w:marLeft w:val="547"/>
          <w:marRight w:val="0"/>
          <w:marTop w:val="120"/>
          <w:marBottom w:val="0"/>
          <w:divBdr>
            <w:top w:val="none" w:sz="0" w:space="0" w:color="auto"/>
            <w:left w:val="none" w:sz="0" w:space="0" w:color="auto"/>
            <w:bottom w:val="none" w:sz="0" w:space="0" w:color="auto"/>
            <w:right w:val="none" w:sz="0" w:space="0" w:color="auto"/>
          </w:divBdr>
        </w:div>
        <w:div w:id="1406996560">
          <w:marLeft w:val="547"/>
          <w:marRight w:val="0"/>
          <w:marTop w:val="120"/>
          <w:marBottom w:val="0"/>
          <w:divBdr>
            <w:top w:val="none" w:sz="0" w:space="0" w:color="auto"/>
            <w:left w:val="none" w:sz="0" w:space="0" w:color="auto"/>
            <w:bottom w:val="none" w:sz="0" w:space="0" w:color="auto"/>
            <w:right w:val="none" w:sz="0" w:space="0" w:color="auto"/>
          </w:divBdr>
        </w:div>
        <w:div w:id="1922327627">
          <w:marLeft w:val="547"/>
          <w:marRight w:val="0"/>
          <w:marTop w:val="120"/>
          <w:marBottom w:val="0"/>
          <w:divBdr>
            <w:top w:val="none" w:sz="0" w:space="0" w:color="auto"/>
            <w:left w:val="none" w:sz="0" w:space="0" w:color="auto"/>
            <w:bottom w:val="none" w:sz="0" w:space="0" w:color="auto"/>
            <w:right w:val="none" w:sz="0" w:space="0" w:color="auto"/>
          </w:divBdr>
        </w:div>
        <w:div w:id="1870683975">
          <w:marLeft w:val="547"/>
          <w:marRight w:val="0"/>
          <w:marTop w:val="120"/>
          <w:marBottom w:val="0"/>
          <w:divBdr>
            <w:top w:val="none" w:sz="0" w:space="0" w:color="auto"/>
            <w:left w:val="none" w:sz="0" w:space="0" w:color="auto"/>
            <w:bottom w:val="none" w:sz="0" w:space="0" w:color="auto"/>
            <w:right w:val="none" w:sz="0" w:space="0" w:color="auto"/>
          </w:divBdr>
        </w:div>
      </w:divsChild>
    </w:div>
    <w:div w:id="1553811446">
      <w:bodyDiv w:val="1"/>
      <w:marLeft w:val="0"/>
      <w:marRight w:val="0"/>
      <w:marTop w:val="0"/>
      <w:marBottom w:val="0"/>
      <w:divBdr>
        <w:top w:val="none" w:sz="0" w:space="0" w:color="auto"/>
        <w:left w:val="none" w:sz="0" w:space="0" w:color="auto"/>
        <w:bottom w:val="none" w:sz="0" w:space="0" w:color="auto"/>
        <w:right w:val="none" w:sz="0" w:space="0" w:color="auto"/>
      </w:divBdr>
      <w:divsChild>
        <w:div w:id="1455368864">
          <w:marLeft w:val="547"/>
          <w:marRight w:val="0"/>
          <w:marTop w:val="134"/>
          <w:marBottom w:val="0"/>
          <w:divBdr>
            <w:top w:val="none" w:sz="0" w:space="0" w:color="auto"/>
            <w:left w:val="none" w:sz="0" w:space="0" w:color="auto"/>
            <w:bottom w:val="none" w:sz="0" w:space="0" w:color="auto"/>
            <w:right w:val="none" w:sz="0" w:space="0" w:color="auto"/>
          </w:divBdr>
        </w:div>
        <w:div w:id="87433263">
          <w:marLeft w:val="547"/>
          <w:marRight w:val="0"/>
          <w:marTop w:val="134"/>
          <w:marBottom w:val="0"/>
          <w:divBdr>
            <w:top w:val="none" w:sz="0" w:space="0" w:color="auto"/>
            <w:left w:val="none" w:sz="0" w:space="0" w:color="auto"/>
            <w:bottom w:val="none" w:sz="0" w:space="0" w:color="auto"/>
            <w:right w:val="none" w:sz="0" w:space="0" w:color="auto"/>
          </w:divBdr>
        </w:div>
        <w:div w:id="1899634117">
          <w:marLeft w:val="547"/>
          <w:marRight w:val="0"/>
          <w:marTop w:val="134"/>
          <w:marBottom w:val="0"/>
          <w:divBdr>
            <w:top w:val="none" w:sz="0" w:space="0" w:color="auto"/>
            <w:left w:val="none" w:sz="0" w:space="0" w:color="auto"/>
            <w:bottom w:val="none" w:sz="0" w:space="0" w:color="auto"/>
            <w:right w:val="none" w:sz="0" w:space="0" w:color="auto"/>
          </w:divBdr>
        </w:div>
        <w:div w:id="2061047775">
          <w:marLeft w:val="547"/>
          <w:marRight w:val="0"/>
          <w:marTop w:val="134"/>
          <w:marBottom w:val="0"/>
          <w:divBdr>
            <w:top w:val="none" w:sz="0" w:space="0" w:color="auto"/>
            <w:left w:val="none" w:sz="0" w:space="0" w:color="auto"/>
            <w:bottom w:val="none" w:sz="0" w:space="0" w:color="auto"/>
            <w:right w:val="none" w:sz="0" w:space="0" w:color="auto"/>
          </w:divBdr>
        </w:div>
      </w:divsChild>
    </w:div>
    <w:div w:id="1567063680">
      <w:bodyDiv w:val="1"/>
      <w:marLeft w:val="0"/>
      <w:marRight w:val="0"/>
      <w:marTop w:val="0"/>
      <w:marBottom w:val="0"/>
      <w:divBdr>
        <w:top w:val="none" w:sz="0" w:space="0" w:color="auto"/>
        <w:left w:val="none" w:sz="0" w:space="0" w:color="auto"/>
        <w:bottom w:val="none" w:sz="0" w:space="0" w:color="auto"/>
        <w:right w:val="none" w:sz="0" w:space="0" w:color="auto"/>
      </w:divBdr>
      <w:divsChild>
        <w:div w:id="64232041">
          <w:marLeft w:val="547"/>
          <w:marRight w:val="0"/>
          <w:marTop w:val="101"/>
          <w:marBottom w:val="0"/>
          <w:divBdr>
            <w:top w:val="none" w:sz="0" w:space="0" w:color="auto"/>
            <w:left w:val="none" w:sz="0" w:space="0" w:color="auto"/>
            <w:bottom w:val="none" w:sz="0" w:space="0" w:color="auto"/>
            <w:right w:val="none" w:sz="0" w:space="0" w:color="auto"/>
          </w:divBdr>
        </w:div>
        <w:div w:id="743183524">
          <w:marLeft w:val="547"/>
          <w:marRight w:val="0"/>
          <w:marTop w:val="101"/>
          <w:marBottom w:val="0"/>
          <w:divBdr>
            <w:top w:val="none" w:sz="0" w:space="0" w:color="auto"/>
            <w:left w:val="none" w:sz="0" w:space="0" w:color="auto"/>
            <w:bottom w:val="none" w:sz="0" w:space="0" w:color="auto"/>
            <w:right w:val="none" w:sz="0" w:space="0" w:color="auto"/>
          </w:divBdr>
        </w:div>
        <w:div w:id="472136779">
          <w:marLeft w:val="547"/>
          <w:marRight w:val="0"/>
          <w:marTop w:val="101"/>
          <w:marBottom w:val="0"/>
          <w:divBdr>
            <w:top w:val="none" w:sz="0" w:space="0" w:color="auto"/>
            <w:left w:val="none" w:sz="0" w:space="0" w:color="auto"/>
            <w:bottom w:val="none" w:sz="0" w:space="0" w:color="auto"/>
            <w:right w:val="none" w:sz="0" w:space="0" w:color="auto"/>
          </w:divBdr>
        </w:div>
        <w:div w:id="328563138">
          <w:marLeft w:val="547"/>
          <w:marRight w:val="0"/>
          <w:marTop w:val="101"/>
          <w:marBottom w:val="0"/>
          <w:divBdr>
            <w:top w:val="none" w:sz="0" w:space="0" w:color="auto"/>
            <w:left w:val="none" w:sz="0" w:space="0" w:color="auto"/>
            <w:bottom w:val="none" w:sz="0" w:space="0" w:color="auto"/>
            <w:right w:val="none" w:sz="0" w:space="0" w:color="auto"/>
          </w:divBdr>
        </w:div>
        <w:div w:id="1496602326">
          <w:marLeft w:val="547"/>
          <w:marRight w:val="0"/>
          <w:marTop w:val="101"/>
          <w:marBottom w:val="0"/>
          <w:divBdr>
            <w:top w:val="none" w:sz="0" w:space="0" w:color="auto"/>
            <w:left w:val="none" w:sz="0" w:space="0" w:color="auto"/>
            <w:bottom w:val="none" w:sz="0" w:space="0" w:color="auto"/>
            <w:right w:val="none" w:sz="0" w:space="0" w:color="auto"/>
          </w:divBdr>
        </w:div>
        <w:div w:id="1521115799">
          <w:marLeft w:val="547"/>
          <w:marRight w:val="0"/>
          <w:marTop w:val="101"/>
          <w:marBottom w:val="0"/>
          <w:divBdr>
            <w:top w:val="none" w:sz="0" w:space="0" w:color="auto"/>
            <w:left w:val="none" w:sz="0" w:space="0" w:color="auto"/>
            <w:bottom w:val="none" w:sz="0" w:space="0" w:color="auto"/>
            <w:right w:val="none" w:sz="0" w:space="0" w:color="auto"/>
          </w:divBdr>
        </w:div>
      </w:divsChild>
    </w:div>
    <w:div w:id="1674798520">
      <w:bodyDiv w:val="1"/>
      <w:marLeft w:val="0"/>
      <w:marRight w:val="0"/>
      <w:marTop w:val="0"/>
      <w:marBottom w:val="0"/>
      <w:divBdr>
        <w:top w:val="none" w:sz="0" w:space="0" w:color="auto"/>
        <w:left w:val="none" w:sz="0" w:space="0" w:color="auto"/>
        <w:bottom w:val="none" w:sz="0" w:space="0" w:color="auto"/>
        <w:right w:val="none" w:sz="0" w:space="0" w:color="auto"/>
      </w:divBdr>
      <w:divsChild>
        <w:div w:id="1875390012">
          <w:marLeft w:val="547"/>
          <w:marRight w:val="0"/>
          <w:marTop w:val="120"/>
          <w:marBottom w:val="0"/>
          <w:divBdr>
            <w:top w:val="none" w:sz="0" w:space="0" w:color="auto"/>
            <w:left w:val="none" w:sz="0" w:space="0" w:color="auto"/>
            <w:bottom w:val="none" w:sz="0" w:space="0" w:color="auto"/>
            <w:right w:val="none" w:sz="0" w:space="0" w:color="auto"/>
          </w:divBdr>
        </w:div>
        <w:div w:id="2042392818">
          <w:marLeft w:val="547"/>
          <w:marRight w:val="0"/>
          <w:marTop w:val="120"/>
          <w:marBottom w:val="0"/>
          <w:divBdr>
            <w:top w:val="none" w:sz="0" w:space="0" w:color="auto"/>
            <w:left w:val="none" w:sz="0" w:space="0" w:color="auto"/>
            <w:bottom w:val="none" w:sz="0" w:space="0" w:color="auto"/>
            <w:right w:val="none" w:sz="0" w:space="0" w:color="auto"/>
          </w:divBdr>
        </w:div>
        <w:div w:id="1986548427">
          <w:marLeft w:val="547"/>
          <w:marRight w:val="0"/>
          <w:marTop w:val="120"/>
          <w:marBottom w:val="0"/>
          <w:divBdr>
            <w:top w:val="none" w:sz="0" w:space="0" w:color="auto"/>
            <w:left w:val="none" w:sz="0" w:space="0" w:color="auto"/>
            <w:bottom w:val="none" w:sz="0" w:space="0" w:color="auto"/>
            <w:right w:val="none" w:sz="0" w:space="0" w:color="auto"/>
          </w:divBdr>
        </w:div>
        <w:div w:id="1149250786">
          <w:marLeft w:val="547"/>
          <w:marRight w:val="0"/>
          <w:marTop w:val="120"/>
          <w:marBottom w:val="0"/>
          <w:divBdr>
            <w:top w:val="none" w:sz="0" w:space="0" w:color="auto"/>
            <w:left w:val="none" w:sz="0" w:space="0" w:color="auto"/>
            <w:bottom w:val="none" w:sz="0" w:space="0" w:color="auto"/>
            <w:right w:val="none" w:sz="0" w:space="0" w:color="auto"/>
          </w:divBdr>
        </w:div>
      </w:divsChild>
    </w:div>
    <w:div w:id="1783113719">
      <w:bodyDiv w:val="1"/>
      <w:marLeft w:val="0"/>
      <w:marRight w:val="0"/>
      <w:marTop w:val="0"/>
      <w:marBottom w:val="0"/>
      <w:divBdr>
        <w:top w:val="none" w:sz="0" w:space="0" w:color="auto"/>
        <w:left w:val="none" w:sz="0" w:space="0" w:color="auto"/>
        <w:bottom w:val="none" w:sz="0" w:space="0" w:color="auto"/>
        <w:right w:val="none" w:sz="0" w:space="0" w:color="auto"/>
      </w:divBdr>
    </w:div>
    <w:div w:id="2014798479">
      <w:bodyDiv w:val="1"/>
      <w:marLeft w:val="0"/>
      <w:marRight w:val="0"/>
      <w:marTop w:val="0"/>
      <w:marBottom w:val="0"/>
      <w:divBdr>
        <w:top w:val="none" w:sz="0" w:space="0" w:color="auto"/>
        <w:left w:val="none" w:sz="0" w:space="0" w:color="auto"/>
        <w:bottom w:val="none" w:sz="0" w:space="0" w:color="auto"/>
        <w:right w:val="none" w:sz="0" w:space="0" w:color="auto"/>
      </w:divBdr>
    </w:div>
    <w:div w:id="2038197489">
      <w:bodyDiv w:val="1"/>
      <w:marLeft w:val="0"/>
      <w:marRight w:val="0"/>
      <w:marTop w:val="0"/>
      <w:marBottom w:val="0"/>
      <w:divBdr>
        <w:top w:val="none" w:sz="0" w:space="0" w:color="auto"/>
        <w:left w:val="none" w:sz="0" w:space="0" w:color="auto"/>
        <w:bottom w:val="none" w:sz="0" w:space="0" w:color="auto"/>
        <w:right w:val="none" w:sz="0" w:space="0" w:color="auto"/>
      </w:divBdr>
    </w:div>
    <w:div w:id="2071339435">
      <w:bodyDiv w:val="1"/>
      <w:marLeft w:val="0"/>
      <w:marRight w:val="0"/>
      <w:marTop w:val="0"/>
      <w:marBottom w:val="0"/>
      <w:divBdr>
        <w:top w:val="none" w:sz="0" w:space="0" w:color="auto"/>
        <w:left w:val="none" w:sz="0" w:space="0" w:color="auto"/>
        <w:bottom w:val="none" w:sz="0" w:space="0" w:color="auto"/>
        <w:right w:val="none" w:sz="0" w:space="0" w:color="auto"/>
      </w:divBdr>
    </w:div>
    <w:div w:id="21172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52A1C-F0AB-4CAF-A4BA-E60E4852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4</cp:revision>
  <cp:lastPrinted>2019-03-25T05:18:00Z</cp:lastPrinted>
  <dcterms:created xsi:type="dcterms:W3CDTF">2019-03-22T12:05:00Z</dcterms:created>
  <dcterms:modified xsi:type="dcterms:W3CDTF">2019-03-25T05:18:00Z</dcterms:modified>
</cp:coreProperties>
</file>